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B969" w14:textId="77777777" w:rsidR="00184951" w:rsidRPr="00EA3083" w:rsidRDefault="00184951" w:rsidP="000F7561">
      <w:pPr>
        <w:numPr>
          <w:ilvl w:val="0"/>
          <w:numId w:val="2"/>
        </w:numPr>
        <w:jc w:val="both"/>
        <w:rPr>
          <w:rFonts w:ascii="Arial Narrow" w:hAnsi="Arial Narrow"/>
          <w:b/>
          <w:i/>
          <w:sz w:val="21"/>
          <w:szCs w:val="21"/>
        </w:rPr>
      </w:pPr>
      <w:r w:rsidRPr="00EA3083">
        <w:rPr>
          <w:rFonts w:ascii="Arial Narrow" w:hAnsi="Arial Narrow"/>
          <w:b/>
          <w:i/>
          <w:sz w:val="21"/>
          <w:szCs w:val="21"/>
        </w:rPr>
        <w:t>Definície pojmov</w:t>
      </w:r>
    </w:p>
    <w:p w14:paraId="7AFB9F26" w14:textId="77777777" w:rsidR="00E010B1" w:rsidRPr="00EA3083" w:rsidRDefault="00E010B1" w:rsidP="00C87FDE">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EA3083">
        <w:rPr>
          <w:rFonts w:ascii="Arial Narrow" w:hAnsi="Arial Narrow" w:cs="Arial Narrow"/>
          <w:b/>
          <w:sz w:val="21"/>
          <w:szCs w:val="21"/>
          <w:u w:val="single"/>
          <w:lang w:eastAsia="en-US"/>
        </w:rPr>
        <w:t>Poistník</w:t>
      </w:r>
      <w:r w:rsidRPr="00EA3083">
        <w:rPr>
          <w:rFonts w:ascii="Arial Narrow" w:hAnsi="Arial Narrow" w:cs="Arial Narrow"/>
          <w:sz w:val="21"/>
          <w:szCs w:val="21"/>
          <w:lang w:eastAsia="en-US"/>
        </w:rPr>
        <w:t xml:space="preserve"> – </w:t>
      </w:r>
      <w:r w:rsidR="00BD326B" w:rsidRPr="00EA3083">
        <w:rPr>
          <w:rFonts w:ascii="Arial Narrow" w:hAnsi="Arial Narrow" w:cs="Arial Narrow"/>
          <w:sz w:val="21"/>
          <w:szCs w:val="21"/>
          <w:lang w:eastAsia="en-US"/>
        </w:rPr>
        <w:t xml:space="preserve">fyzická </w:t>
      </w:r>
      <w:r w:rsidR="00645CDA" w:rsidRPr="00EA3083">
        <w:rPr>
          <w:rFonts w:ascii="Arial Narrow" w:hAnsi="Arial Narrow" w:cs="Arial Narrow"/>
          <w:sz w:val="21"/>
          <w:szCs w:val="21"/>
          <w:lang w:eastAsia="en-US"/>
        </w:rPr>
        <w:t>osoba</w:t>
      </w:r>
      <w:r w:rsidR="0018609D" w:rsidRPr="00EA3083">
        <w:rPr>
          <w:rFonts w:ascii="Arial Narrow" w:hAnsi="Arial Narrow" w:cs="Arial Narrow"/>
          <w:sz w:val="21"/>
          <w:szCs w:val="21"/>
          <w:lang w:eastAsia="en-US"/>
        </w:rPr>
        <w:t xml:space="preserve"> alebo právnická osoba</w:t>
      </w:r>
      <w:r w:rsidR="00BD326B" w:rsidRPr="00EA3083">
        <w:rPr>
          <w:rFonts w:ascii="Arial Narrow" w:hAnsi="Arial Narrow" w:cs="Arial Narrow"/>
          <w:sz w:val="21"/>
          <w:szCs w:val="21"/>
          <w:lang w:eastAsia="en-US"/>
        </w:rPr>
        <w:t xml:space="preserve">, </w:t>
      </w:r>
      <w:r w:rsidRPr="00EA3083">
        <w:rPr>
          <w:rFonts w:ascii="Arial Narrow" w:hAnsi="Arial Narrow" w:cs="Arial Narrow"/>
          <w:sz w:val="21"/>
          <w:szCs w:val="21"/>
          <w:lang w:eastAsia="en-US"/>
        </w:rPr>
        <w:t xml:space="preserve">ktorá s </w:t>
      </w:r>
      <w:r w:rsidR="001551AA" w:rsidRPr="00EA3083">
        <w:rPr>
          <w:rFonts w:ascii="Arial Narrow" w:hAnsi="Arial Narrow" w:cs="Arial Narrow"/>
          <w:sz w:val="21"/>
          <w:szCs w:val="21"/>
          <w:lang w:eastAsia="en-US"/>
        </w:rPr>
        <w:t>poisťovate</w:t>
      </w:r>
      <w:r w:rsidRPr="00EA3083">
        <w:rPr>
          <w:rFonts w:ascii="Arial Narrow" w:hAnsi="Arial Narrow" w:cs="Arial Narrow"/>
          <w:sz w:val="21"/>
          <w:szCs w:val="21"/>
          <w:lang w:eastAsia="en-US"/>
        </w:rPr>
        <w:t>ľom uzatvorila poistnú zmluvu.</w:t>
      </w:r>
    </w:p>
    <w:p w14:paraId="221562E0" w14:textId="77777777" w:rsidR="00E010B1" w:rsidRPr="00EA3083" w:rsidRDefault="00E010B1" w:rsidP="00C87FDE">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EA3083">
        <w:rPr>
          <w:rFonts w:ascii="Arial Narrow" w:hAnsi="Arial Narrow" w:cs="Arial Narrow"/>
          <w:b/>
          <w:sz w:val="21"/>
          <w:szCs w:val="21"/>
          <w:u w:val="single"/>
          <w:lang w:eastAsia="en-US"/>
        </w:rPr>
        <w:t>Pois</w:t>
      </w:r>
      <w:r w:rsidR="001551AA" w:rsidRPr="00EA3083">
        <w:rPr>
          <w:rFonts w:ascii="Arial Narrow" w:hAnsi="Arial Narrow" w:cs="Arial Narrow"/>
          <w:b/>
          <w:sz w:val="21"/>
          <w:szCs w:val="21"/>
          <w:u w:val="single"/>
          <w:lang w:eastAsia="en-US"/>
        </w:rPr>
        <w:t>ťova</w:t>
      </w:r>
      <w:r w:rsidRPr="00EA3083">
        <w:rPr>
          <w:rFonts w:ascii="Arial Narrow" w:hAnsi="Arial Narrow" w:cs="Arial Narrow"/>
          <w:b/>
          <w:sz w:val="21"/>
          <w:szCs w:val="21"/>
          <w:u w:val="single"/>
          <w:lang w:eastAsia="en-US"/>
        </w:rPr>
        <w:t>teľ</w:t>
      </w:r>
      <w:r w:rsidRPr="00EA3083">
        <w:rPr>
          <w:rFonts w:ascii="Arial Narrow" w:hAnsi="Arial Narrow" w:cs="Arial Narrow"/>
          <w:sz w:val="21"/>
          <w:szCs w:val="21"/>
          <w:lang w:eastAsia="en-US"/>
        </w:rPr>
        <w:t xml:space="preserve"> – Poisťovňa Cardif Slovakia, a.s., </w:t>
      </w:r>
      <w:r w:rsidR="00BD326B" w:rsidRPr="00EA3083">
        <w:rPr>
          <w:rFonts w:ascii="Arial Narrow" w:hAnsi="Arial Narrow" w:cs="Arial Narrow"/>
          <w:sz w:val="21"/>
          <w:szCs w:val="21"/>
          <w:lang w:eastAsia="en-US"/>
        </w:rPr>
        <w:t>so sídlom Plynárenská 7/C, 821 09 Bratislava,</w:t>
      </w:r>
      <w:r w:rsidR="005B17BA" w:rsidRPr="00EA3083">
        <w:rPr>
          <w:rFonts w:ascii="Arial Narrow" w:hAnsi="Arial Narrow" w:cs="Arial Narrow"/>
          <w:sz w:val="21"/>
          <w:szCs w:val="21"/>
          <w:lang w:eastAsia="en-US"/>
        </w:rPr>
        <w:t xml:space="preserve"> IČO: 36 534 978 </w:t>
      </w:r>
      <w:r w:rsidR="00BD326B" w:rsidRPr="00EA3083">
        <w:rPr>
          <w:rFonts w:ascii="Arial Narrow" w:hAnsi="Arial Narrow" w:cs="Arial Narrow"/>
          <w:sz w:val="21"/>
          <w:szCs w:val="21"/>
          <w:lang w:eastAsia="en-US"/>
        </w:rPr>
        <w:t xml:space="preserve"> </w:t>
      </w:r>
      <w:r w:rsidRPr="00EA3083">
        <w:rPr>
          <w:rFonts w:ascii="Arial Narrow" w:hAnsi="Arial Narrow" w:cs="Arial Narrow"/>
          <w:sz w:val="21"/>
          <w:szCs w:val="21"/>
          <w:lang w:eastAsia="en-US"/>
        </w:rPr>
        <w:t>ktorá s poistníkom uzatvorila poistnú zmluvu.</w:t>
      </w:r>
    </w:p>
    <w:p w14:paraId="297EFEC6" w14:textId="77777777" w:rsidR="009F27FD" w:rsidRPr="00EA3083" w:rsidRDefault="00E010B1" w:rsidP="00C87FDE">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EA3083">
        <w:rPr>
          <w:rFonts w:ascii="Arial Narrow" w:hAnsi="Arial Narrow" w:cs="Arial Narrow"/>
          <w:b/>
          <w:sz w:val="21"/>
          <w:szCs w:val="21"/>
          <w:u w:val="single"/>
          <w:lang w:eastAsia="en-US"/>
        </w:rPr>
        <w:t>Poistený</w:t>
      </w:r>
      <w:r w:rsidR="001465B5" w:rsidRPr="00EA3083">
        <w:rPr>
          <w:rFonts w:ascii="Arial Narrow" w:hAnsi="Arial Narrow" w:cs="Arial Narrow"/>
          <w:sz w:val="21"/>
          <w:szCs w:val="21"/>
          <w:lang w:eastAsia="en-US"/>
        </w:rPr>
        <w:t xml:space="preserve"> -</w:t>
      </w:r>
      <w:r w:rsidRPr="00EA3083">
        <w:rPr>
          <w:rFonts w:ascii="Arial Narrow" w:hAnsi="Arial Narrow" w:cs="Arial Narrow"/>
          <w:sz w:val="21"/>
          <w:szCs w:val="21"/>
          <w:lang w:eastAsia="en-US"/>
        </w:rPr>
        <w:t xml:space="preserve"> </w:t>
      </w:r>
      <w:r w:rsidR="00645CDA" w:rsidRPr="00EA3083">
        <w:rPr>
          <w:rFonts w:ascii="Arial Narrow" w:hAnsi="Arial Narrow"/>
          <w:sz w:val="21"/>
          <w:szCs w:val="21"/>
        </w:rPr>
        <w:t>fyzická osoba</w:t>
      </w:r>
      <w:r w:rsidR="001465B5" w:rsidRPr="00EA3083">
        <w:rPr>
          <w:rFonts w:ascii="Arial Narrow" w:hAnsi="Arial Narrow"/>
          <w:sz w:val="21"/>
          <w:szCs w:val="21"/>
        </w:rPr>
        <w:t xml:space="preserve"> alebo právnická osoba</w:t>
      </w:r>
      <w:r w:rsidR="00645CDA" w:rsidRPr="00EA3083">
        <w:rPr>
          <w:rFonts w:ascii="Arial Narrow" w:hAnsi="Arial Narrow"/>
          <w:sz w:val="21"/>
          <w:szCs w:val="21"/>
        </w:rPr>
        <w:t xml:space="preserve">, ktorá je vlastníkom </w:t>
      </w:r>
      <w:r w:rsidR="009B333E">
        <w:rPr>
          <w:rFonts w:ascii="Arial Narrow" w:hAnsi="Arial Narrow"/>
          <w:sz w:val="21"/>
          <w:szCs w:val="21"/>
        </w:rPr>
        <w:t>MZ</w:t>
      </w:r>
      <w:r w:rsidR="00645CDA" w:rsidRPr="00EA3083">
        <w:rPr>
          <w:rFonts w:ascii="Arial Narrow" w:hAnsi="Arial Narrow"/>
          <w:sz w:val="21"/>
          <w:szCs w:val="21"/>
        </w:rPr>
        <w:t xml:space="preserve">, na ktorého náhodné poškodenie, zničenie alebo odcudzenie </w:t>
      </w:r>
      <w:r w:rsidR="00645CDA" w:rsidRPr="00EA3083">
        <w:rPr>
          <w:rFonts w:ascii="Arial Narrow" w:hAnsi="Arial Narrow" w:cs="Arial"/>
          <w:sz w:val="21"/>
          <w:szCs w:val="21"/>
        </w:rPr>
        <w:t>sa vzťahuje poistenie</w:t>
      </w:r>
      <w:r w:rsidR="00645CDA" w:rsidRPr="00EA3083">
        <w:rPr>
          <w:rFonts w:ascii="Arial Narrow" w:hAnsi="Arial Narrow"/>
          <w:sz w:val="21"/>
          <w:szCs w:val="21"/>
        </w:rPr>
        <w:t xml:space="preserve">. </w:t>
      </w:r>
      <w:r w:rsidR="001465B5" w:rsidRPr="00EA3083">
        <w:rPr>
          <w:rFonts w:ascii="Arial Narrow" w:hAnsi="Arial Narrow"/>
          <w:sz w:val="21"/>
          <w:szCs w:val="21"/>
        </w:rPr>
        <w:t>Ak nie je uvedené inak poistník a poistený môže byť len tá istá osoba.</w:t>
      </w:r>
    </w:p>
    <w:p w14:paraId="0800ABC7" w14:textId="77777777" w:rsidR="00B357FA" w:rsidRPr="00EA3083" w:rsidRDefault="00B357FA" w:rsidP="00C87FDE">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EA3083">
        <w:rPr>
          <w:rFonts w:ascii="Arial Narrow" w:hAnsi="Arial Narrow" w:cs="Arial Narrow"/>
          <w:b/>
          <w:sz w:val="21"/>
          <w:szCs w:val="21"/>
          <w:u w:val="single"/>
          <w:lang w:eastAsia="en-US"/>
        </w:rPr>
        <w:t xml:space="preserve">Oprávnená osoba </w:t>
      </w:r>
      <w:r w:rsidRPr="00EA3083">
        <w:rPr>
          <w:rFonts w:ascii="Arial Narrow" w:hAnsi="Arial Narrow" w:cs="Arial Narrow"/>
          <w:sz w:val="21"/>
          <w:szCs w:val="21"/>
          <w:lang w:eastAsia="en-US"/>
        </w:rPr>
        <w:t>– osoba, ktorej vzniká v prípade poistnej udalosti právo, aby jej bolo vyplatené poistné plnenie. Oprávnenou osobou v zmysle týchto poistných podmienok je poistený.</w:t>
      </w:r>
    </w:p>
    <w:p w14:paraId="1CCAAD76" w14:textId="77777777" w:rsidR="001F18F1" w:rsidRDefault="001F18F1" w:rsidP="00C87FDE">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EA3083">
        <w:rPr>
          <w:rFonts w:ascii="Arial Narrow" w:hAnsi="Arial Narrow" w:cs="Arial Narrow"/>
          <w:b/>
          <w:sz w:val="21"/>
          <w:szCs w:val="21"/>
          <w:u w:val="single"/>
          <w:lang w:eastAsia="en-US"/>
        </w:rPr>
        <w:t xml:space="preserve">Používateľ </w:t>
      </w:r>
      <w:r w:rsidR="00D75C7C" w:rsidRPr="00EA3083">
        <w:rPr>
          <w:rFonts w:ascii="Arial Narrow" w:hAnsi="Arial Narrow" w:cs="Arial Narrow"/>
          <w:b/>
          <w:sz w:val="21"/>
          <w:szCs w:val="21"/>
          <w:u w:val="single"/>
          <w:lang w:eastAsia="en-US"/>
        </w:rPr>
        <w:t>MZ</w:t>
      </w:r>
      <w:r w:rsidRPr="00EA3083">
        <w:rPr>
          <w:rFonts w:ascii="Arial Narrow" w:hAnsi="Arial Narrow" w:cs="Arial Narrow"/>
          <w:sz w:val="21"/>
          <w:szCs w:val="21"/>
          <w:lang w:eastAsia="en-US"/>
        </w:rPr>
        <w:t xml:space="preserve"> – osoba </w:t>
      </w:r>
      <w:r w:rsidR="00654806">
        <w:rPr>
          <w:rFonts w:ascii="Arial Narrow" w:hAnsi="Arial Narrow" w:cs="Arial Narrow"/>
          <w:sz w:val="21"/>
          <w:szCs w:val="21"/>
          <w:lang w:eastAsia="en-US"/>
        </w:rPr>
        <w:t>po</w:t>
      </w:r>
      <w:r w:rsidRPr="00EA3083">
        <w:rPr>
          <w:rFonts w:ascii="Arial Narrow" w:hAnsi="Arial Narrow" w:cs="Arial Narrow"/>
          <w:sz w:val="21"/>
          <w:szCs w:val="21"/>
          <w:lang w:eastAsia="en-US"/>
        </w:rPr>
        <w:t xml:space="preserve">užívajúca </w:t>
      </w:r>
      <w:r w:rsidR="00D75C7C" w:rsidRPr="00EA3083">
        <w:rPr>
          <w:rFonts w:ascii="Arial Narrow" w:hAnsi="Arial Narrow" w:cs="Arial Narrow"/>
          <w:sz w:val="21"/>
          <w:szCs w:val="21"/>
          <w:lang w:eastAsia="en-US"/>
        </w:rPr>
        <w:t>MZ</w:t>
      </w:r>
      <w:r w:rsidR="00654806">
        <w:rPr>
          <w:rFonts w:ascii="Arial Narrow" w:hAnsi="Arial Narrow" w:cs="Arial Narrow"/>
          <w:sz w:val="21"/>
          <w:szCs w:val="21"/>
          <w:lang w:eastAsia="en-US"/>
        </w:rPr>
        <w:t xml:space="preserve"> so súhlasom poisteného</w:t>
      </w:r>
      <w:r w:rsidR="003F76F4">
        <w:rPr>
          <w:rFonts w:ascii="Arial Narrow" w:hAnsi="Arial Narrow" w:cs="Arial Narrow"/>
          <w:sz w:val="21"/>
          <w:szCs w:val="21"/>
          <w:lang w:eastAsia="en-US"/>
        </w:rPr>
        <w:t>.</w:t>
      </w:r>
    </w:p>
    <w:p w14:paraId="266D5C3D" w14:textId="1962A317" w:rsidR="007C7751" w:rsidRPr="007C7751" w:rsidRDefault="007C7751" w:rsidP="00C87FDE">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7C7751">
        <w:rPr>
          <w:rFonts w:ascii="Arial Narrow" w:hAnsi="Arial Narrow"/>
          <w:b/>
          <w:sz w:val="21"/>
          <w:szCs w:val="21"/>
          <w:u w:val="single"/>
        </w:rPr>
        <w:t xml:space="preserve">Zákazník </w:t>
      </w:r>
      <w:r w:rsidRPr="007C7751">
        <w:rPr>
          <w:rFonts w:ascii="Arial Narrow" w:hAnsi="Arial Narrow"/>
          <w:sz w:val="21"/>
          <w:szCs w:val="21"/>
        </w:rPr>
        <w:t xml:space="preserve">– fyzická alebo právnická osoba, ktorá uzavrela </w:t>
      </w:r>
      <w:r w:rsidR="00E77DB8" w:rsidRPr="007C7751">
        <w:rPr>
          <w:rFonts w:ascii="Arial Narrow" w:hAnsi="Arial Narrow"/>
          <w:sz w:val="21"/>
          <w:szCs w:val="21"/>
        </w:rPr>
        <w:t>Zmluvu o poskytovaní verejných služieb</w:t>
      </w:r>
      <w:r w:rsidR="00E77DB8">
        <w:rPr>
          <w:rFonts w:ascii="Arial Narrow" w:hAnsi="Arial Narrow"/>
          <w:sz w:val="21"/>
          <w:szCs w:val="21"/>
        </w:rPr>
        <w:t xml:space="preserve"> </w:t>
      </w:r>
      <w:r w:rsidR="00F319AC">
        <w:rPr>
          <w:rFonts w:ascii="Arial Narrow" w:hAnsi="Arial Narrow"/>
          <w:sz w:val="21"/>
          <w:szCs w:val="21"/>
        </w:rPr>
        <w:t xml:space="preserve">s </w:t>
      </w:r>
      <w:r w:rsidR="00F319AC" w:rsidRPr="00EA3083">
        <w:rPr>
          <w:rFonts w:ascii="Arial Narrow" w:hAnsi="Arial Narrow" w:cs="Arial"/>
          <w:sz w:val="21"/>
          <w:szCs w:val="21"/>
        </w:rPr>
        <w:t xml:space="preserve">Orange Slovensko, a.s. so sídlom Metodova 8, 821 08 Bratislava, IČO: </w:t>
      </w:r>
      <w:r w:rsidR="00F319AC" w:rsidRPr="00EA3083">
        <w:rPr>
          <w:rStyle w:val="ra"/>
          <w:rFonts w:ascii="Arial Narrow" w:hAnsi="Arial Narrow"/>
          <w:sz w:val="21"/>
          <w:szCs w:val="21"/>
        </w:rPr>
        <w:t>35 697</w:t>
      </w:r>
      <w:r w:rsidR="00F319AC">
        <w:rPr>
          <w:rStyle w:val="ra"/>
          <w:rFonts w:ascii="Arial Narrow" w:hAnsi="Arial Narrow"/>
          <w:sz w:val="21"/>
          <w:szCs w:val="21"/>
        </w:rPr>
        <w:t> </w:t>
      </w:r>
      <w:r w:rsidR="00F319AC" w:rsidRPr="00EA3083">
        <w:rPr>
          <w:rStyle w:val="ra"/>
          <w:rFonts w:ascii="Arial Narrow" w:hAnsi="Arial Narrow"/>
          <w:sz w:val="21"/>
          <w:szCs w:val="21"/>
        </w:rPr>
        <w:t>270</w:t>
      </w:r>
      <w:r w:rsidR="00F319AC">
        <w:rPr>
          <w:rStyle w:val="ra"/>
          <w:rFonts w:ascii="Arial Narrow" w:hAnsi="Arial Narrow"/>
          <w:sz w:val="21"/>
          <w:szCs w:val="21"/>
        </w:rPr>
        <w:t xml:space="preserve"> ( ďalej len „Orange“)</w:t>
      </w:r>
      <w:r w:rsidRPr="007C7751">
        <w:rPr>
          <w:rFonts w:ascii="Arial Narrow" w:hAnsi="Arial Narrow"/>
          <w:sz w:val="21"/>
          <w:szCs w:val="21"/>
        </w:rPr>
        <w:t xml:space="preserve">, ktorej predmetom je poskytovanie elektronických komunikačných služieb (ďalej len „Zmluva </w:t>
      </w:r>
      <w:bookmarkStart w:id="0" w:name="OLE_LINK1"/>
      <w:bookmarkStart w:id="1" w:name="OLE_LINK2"/>
      <w:r w:rsidRPr="007C7751">
        <w:rPr>
          <w:rFonts w:ascii="Arial Narrow" w:hAnsi="Arial Narrow"/>
          <w:sz w:val="21"/>
          <w:szCs w:val="21"/>
        </w:rPr>
        <w:t>o</w:t>
      </w:r>
      <w:bookmarkEnd w:id="0"/>
      <w:bookmarkEnd w:id="1"/>
      <w:r w:rsidRPr="007C7751">
        <w:rPr>
          <w:rFonts w:ascii="Arial Narrow" w:hAnsi="Arial Narrow"/>
          <w:sz w:val="21"/>
          <w:szCs w:val="21"/>
        </w:rPr>
        <w:t xml:space="preserve">  poskytovaní verejných služieb“), a zároveň má pod svojim zákazníckym číslom prideleným </w:t>
      </w:r>
      <w:r w:rsidR="00F319AC">
        <w:rPr>
          <w:rFonts w:ascii="Arial Narrow" w:hAnsi="Arial Narrow"/>
          <w:sz w:val="21"/>
          <w:szCs w:val="21"/>
        </w:rPr>
        <w:t>Orange</w:t>
      </w:r>
      <w:r w:rsidRPr="007C7751">
        <w:rPr>
          <w:rFonts w:ascii="Arial Narrow" w:hAnsi="Arial Narrow"/>
          <w:sz w:val="21"/>
          <w:szCs w:val="21"/>
        </w:rPr>
        <w:t xml:space="preserve"> minimálne jednu aktívnu SIM kartu</w:t>
      </w:r>
      <w:r w:rsidR="00F319AC">
        <w:rPr>
          <w:rFonts w:ascii="Arial Narrow" w:hAnsi="Arial Narrow"/>
          <w:sz w:val="21"/>
          <w:szCs w:val="21"/>
        </w:rPr>
        <w:t>.</w:t>
      </w:r>
    </w:p>
    <w:p w14:paraId="4C7857DE" w14:textId="77777777" w:rsidR="00F7684C" w:rsidRPr="00501CA4" w:rsidRDefault="00481CC1" w:rsidP="00F7684C">
      <w:pPr>
        <w:numPr>
          <w:ilvl w:val="0"/>
          <w:numId w:val="4"/>
        </w:numPr>
        <w:tabs>
          <w:tab w:val="num" w:pos="181"/>
          <w:tab w:val="num" w:pos="1724"/>
        </w:tabs>
        <w:ind w:left="181" w:right="-1" w:hanging="181"/>
        <w:jc w:val="both"/>
        <w:rPr>
          <w:rFonts w:ascii="Arial Narrow" w:hAnsi="Arial Narrow"/>
          <w:b/>
          <w:sz w:val="21"/>
          <w:szCs w:val="21"/>
          <w:u w:val="single"/>
          <w:lang w:eastAsia="en-US"/>
        </w:rPr>
      </w:pPr>
      <w:r w:rsidRPr="00501CA4">
        <w:rPr>
          <w:rFonts w:ascii="Arial Narrow" w:hAnsi="Arial Narrow" w:cs="Arial Narrow"/>
          <w:b/>
          <w:sz w:val="21"/>
          <w:szCs w:val="21"/>
          <w:u w:val="single"/>
          <w:lang w:eastAsia="en-US"/>
        </w:rPr>
        <w:t>Obchod</w:t>
      </w:r>
      <w:r w:rsidR="00B357FA" w:rsidRPr="00501CA4">
        <w:rPr>
          <w:rFonts w:ascii="Arial Narrow" w:hAnsi="Arial Narrow" w:cs="Arial Narrow"/>
          <w:sz w:val="21"/>
          <w:szCs w:val="21"/>
          <w:lang w:eastAsia="en-US"/>
        </w:rPr>
        <w:t>–</w:t>
      </w:r>
      <w:r w:rsidR="00742D14" w:rsidRPr="00501CA4">
        <w:rPr>
          <w:rFonts w:ascii="Arial Narrow" w:hAnsi="Arial Narrow"/>
          <w:sz w:val="21"/>
          <w:szCs w:val="21"/>
          <w:lang w:eastAsia="en-US"/>
        </w:rPr>
        <w:t xml:space="preserve">obchodná sieť predajní </w:t>
      </w:r>
      <w:r w:rsidR="00901578" w:rsidRPr="00501CA4">
        <w:rPr>
          <w:rFonts w:ascii="Arial Narrow" w:hAnsi="Arial Narrow" w:cs="Arial"/>
          <w:sz w:val="21"/>
          <w:szCs w:val="21"/>
        </w:rPr>
        <w:t xml:space="preserve">prevádzkovaná spoločnosťou </w:t>
      </w:r>
      <w:r w:rsidR="001465B5" w:rsidRPr="00501CA4">
        <w:rPr>
          <w:rFonts w:ascii="Arial Narrow" w:hAnsi="Arial Narrow" w:cs="Arial"/>
          <w:sz w:val="21"/>
          <w:szCs w:val="21"/>
        </w:rPr>
        <w:t xml:space="preserve">Orange </w:t>
      </w:r>
      <w:r w:rsidR="00D13FAA" w:rsidRPr="00501CA4">
        <w:rPr>
          <w:rStyle w:val="ra"/>
          <w:rFonts w:ascii="Arial Narrow" w:hAnsi="Arial Narrow"/>
          <w:sz w:val="21"/>
          <w:szCs w:val="21"/>
        </w:rPr>
        <w:t>alebo jeho obchodný</w:t>
      </w:r>
      <w:r w:rsidR="00BD3C13" w:rsidRPr="00501CA4">
        <w:rPr>
          <w:rStyle w:val="ra"/>
          <w:rFonts w:ascii="Arial Narrow" w:hAnsi="Arial Narrow"/>
          <w:sz w:val="21"/>
          <w:szCs w:val="21"/>
        </w:rPr>
        <w:t>mi</w:t>
      </w:r>
      <w:r w:rsidR="00D13FAA" w:rsidRPr="00501CA4">
        <w:rPr>
          <w:rStyle w:val="ra"/>
          <w:rFonts w:ascii="Arial Narrow" w:hAnsi="Arial Narrow"/>
          <w:sz w:val="21"/>
          <w:szCs w:val="21"/>
        </w:rPr>
        <w:t xml:space="preserve"> zástupc</w:t>
      </w:r>
      <w:r w:rsidR="00BD3C13" w:rsidRPr="00501CA4">
        <w:rPr>
          <w:rStyle w:val="ra"/>
          <w:rFonts w:ascii="Arial Narrow" w:hAnsi="Arial Narrow"/>
          <w:sz w:val="21"/>
          <w:szCs w:val="21"/>
        </w:rPr>
        <w:t>ami</w:t>
      </w:r>
      <w:r w:rsidR="00901578" w:rsidRPr="00501CA4">
        <w:rPr>
          <w:rStyle w:val="ra"/>
          <w:rFonts w:ascii="Arial Narrow" w:hAnsi="Arial Narrow"/>
          <w:sz w:val="21"/>
          <w:szCs w:val="21"/>
        </w:rPr>
        <w:t>,</w:t>
      </w:r>
      <w:r w:rsidR="00654806" w:rsidRPr="00501CA4">
        <w:rPr>
          <w:rStyle w:val="ra"/>
          <w:rFonts w:ascii="Arial Narrow" w:hAnsi="Arial Narrow"/>
          <w:sz w:val="21"/>
          <w:szCs w:val="21"/>
        </w:rPr>
        <w:t xml:space="preserve"> </w:t>
      </w:r>
      <w:r w:rsidR="00BD3C13" w:rsidRPr="00501CA4">
        <w:rPr>
          <w:rStyle w:val="ra"/>
          <w:rFonts w:ascii="Arial Narrow" w:hAnsi="Arial Narrow"/>
          <w:sz w:val="21"/>
          <w:szCs w:val="21"/>
        </w:rPr>
        <w:t>poskytujúca</w:t>
      </w:r>
      <w:r w:rsidR="00901578" w:rsidRPr="00501CA4">
        <w:rPr>
          <w:rFonts w:ascii="Arial Narrow" w:hAnsi="Arial Narrow" w:cs="Arial"/>
          <w:sz w:val="21"/>
          <w:szCs w:val="21"/>
        </w:rPr>
        <w:t xml:space="preserve"> maloobchodný predaj </w:t>
      </w:r>
      <w:r w:rsidR="009B333E" w:rsidRPr="00501CA4">
        <w:rPr>
          <w:rFonts w:ascii="Arial Narrow" w:hAnsi="Arial Narrow" w:cs="Arial"/>
          <w:sz w:val="21"/>
          <w:szCs w:val="21"/>
        </w:rPr>
        <w:t>MZ</w:t>
      </w:r>
      <w:r w:rsidR="003A29B0" w:rsidRPr="00501CA4">
        <w:rPr>
          <w:rFonts w:ascii="Arial Narrow" w:hAnsi="Arial Narrow"/>
          <w:sz w:val="21"/>
          <w:szCs w:val="21"/>
          <w:lang w:eastAsia="en-US"/>
        </w:rPr>
        <w:t>, pričom za O</w:t>
      </w:r>
      <w:r w:rsidR="00F7684C" w:rsidRPr="00501CA4">
        <w:rPr>
          <w:rFonts w:ascii="Arial Narrow" w:hAnsi="Arial Narrow"/>
          <w:sz w:val="21"/>
          <w:szCs w:val="21"/>
          <w:lang w:eastAsia="en-US"/>
        </w:rPr>
        <w:t>bchod</w:t>
      </w:r>
      <w:r w:rsidR="007A677B" w:rsidRPr="00501CA4">
        <w:rPr>
          <w:rFonts w:ascii="Arial Narrow" w:hAnsi="Arial Narrow"/>
          <w:sz w:val="21"/>
          <w:szCs w:val="21"/>
          <w:lang w:eastAsia="en-US"/>
        </w:rPr>
        <w:t xml:space="preserve"> </w:t>
      </w:r>
      <w:r w:rsidR="00F7684C" w:rsidRPr="00501CA4">
        <w:rPr>
          <w:rFonts w:ascii="Arial Narrow" w:hAnsi="Arial Narrow"/>
          <w:sz w:val="21"/>
          <w:szCs w:val="21"/>
          <w:lang w:eastAsia="en-US"/>
        </w:rPr>
        <w:t>sa považuje aj internetový obchod na internetovej stránke www.</w:t>
      </w:r>
      <w:r w:rsidR="00EA3083" w:rsidRPr="00501CA4">
        <w:rPr>
          <w:rFonts w:ascii="Arial Narrow" w:hAnsi="Arial Narrow"/>
          <w:sz w:val="21"/>
          <w:szCs w:val="21"/>
          <w:lang w:eastAsia="en-US"/>
        </w:rPr>
        <w:t>orange</w:t>
      </w:r>
      <w:r w:rsidR="00F7684C" w:rsidRPr="00501CA4">
        <w:rPr>
          <w:rFonts w:ascii="Arial Narrow" w:hAnsi="Arial Narrow"/>
          <w:sz w:val="21"/>
          <w:szCs w:val="21"/>
          <w:lang w:eastAsia="en-US"/>
        </w:rPr>
        <w:t>.sk, resp. iné komunikačné prostredia</w:t>
      </w:r>
      <w:r w:rsidR="00B2573D" w:rsidRPr="00501CA4">
        <w:rPr>
          <w:rFonts w:ascii="Arial Narrow" w:hAnsi="Arial Narrow"/>
          <w:sz w:val="21"/>
          <w:szCs w:val="21"/>
          <w:lang w:eastAsia="en-US"/>
        </w:rPr>
        <w:t>,</w:t>
      </w:r>
      <w:r w:rsidR="00F7684C" w:rsidRPr="00501CA4">
        <w:rPr>
          <w:rFonts w:ascii="Arial Narrow" w:hAnsi="Arial Narrow"/>
          <w:sz w:val="21"/>
          <w:szCs w:val="21"/>
          <w:lang w:eastAsia="en-US"/>
        </w:rPr>
        <w:t xml:space="preserve"> prostredníctvom ktorých </w:t>
      </w:r>
      <w:r w:rsidR="007F5842" w:rsidRPr="00501CA4">
        <w:rPr>
          <w:rFonts w:ascii="Arial Narrow" w:hAnsi="Arial Narrow"/>
          <w:sz w:val="21"/>
          <w:szCs w:val="21"/>
          <w:lang w:eastAsia="en-US"/>
        </w:rPr>
        <w:t xml:space="preserve">je možné si </w:t>
      </w:r>
      <w:r w:rsidR="00F7684C" w:rsidRPr="00501CA4">
        <w:rPr>
          <w:rFonts w:ascii="Arial Narrow" w:hAnsi="Arial Narrow"/>
          <w:sz w:val="21"/>
          <w:szCs w:val="21"/>
          <w:lang w:eastAsia="en-US"/>
        </w:rPr>
        <w:t xml:space="preserve">kúpiť </w:t>
      </w:r>
      <w:r w:rsidR="009B333E" w:rsidRPr="00501CA4">
        <w:rPr>
          <w:rFonts w:ascii="Arial Narrow" w:hAnsi="Arial Narrow"/>
          <w:sz w:val="21"/>
          <w:szCs w:val="21"/>
          <w:lang w:eastAsia="en-US"/>
        </w:rPr>
        <w:t>MZ</w:t>
      </w:r>
      <w:r w:rsidR="00F7684C" w:rsidRPr="00501CA4">
        <w:rPr>
          <w:rFonts w:ascii="Arial Narrow" w:hAnsi="Arial Narrow"/>
          <w:sz w:val="21"/>
          <w:szCs w:val="21"/>
          <w:lang w:eastAsia="en-US"/>
        </w:rPr>
        <w:t xml:space="preserve">. </w:t>
      </w:r>
    </w:p>
    <w:p w14:paraId="3FCFB2F8" w14:textId="77777777" w:rsidR="00B357FA" w:rsidRPr="00EA3083" w:rsidRDefault="00B357FA" w:rsidP="00C87FDE">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EA3083">
        <w:rPr>
          <w:rFonts w:ascii="Arial Narrow" w:hAnsi="Arial Narrow" w:cs="Arial Narrow"/>
          <w:b/>
          <w:sz w:val="21"/>
          <w:szCs w:val="21"/>
          <w:u w:val="single"/>
          <w:lang w:eastAsia="en-US"/>
        </w:rPr>
        <w:t xml:space="preserve">Poistná udalosť </w:t>
      </w:r>
      <w:r w:rsidRPr="00EA3083">
        <w:rPr>
          <w:rFonts w:ascii="Arial Narrow" w:hAnsi="Arial Narrow" w:cs="Arial Narrow"/>
          <w:sz w:val="21"/>
          <w:szCs w:val="21"/>
          <w:lang w:eastAsia="en-US"/>
        </w:rPr>
        <w:t>– náhodná skutočnosť,</w:t>
      </w:r>
      <w:r w:rsidR="000B2C4C" w:rsidRPr="00EA3083">
        <w:rPr>
          <w:rFonts w:ascii="Arial Narrow" w:hAnsi="Arial Narrow" w:cs="Arial Narrow"/>
          <w:sz w:val="21"/>
          <w:szCs w:val="21"/>
          <w:lang w:eastAsia="en-US"/>
        </w:rPr>
        <w:t xml:space="preserve"> ktorá na</w:t>
      </w:r>
      <w:r w:rsidR="00BD3C13">
        <w:rPr>
          <w:rFonts w:ascii="Arial Narrow" w:hAnsi="Arial Narrow" w:cs="Arial Narrow"/>
          <w:sz w:val="21"/>
          <w:szCs w:val="21"/>
          <w:lang w:eastAsia="en-US"/>
        </w:rPr>
        <w:t xml:space="preserve">stala počas trvania poistenia, </w:t>
      </w:r>
      <w:r w:rsidRPr="00EA3083">
        <w:rPr>
          <w:rFonts w:ascii="Arial Narrow" w:hAnsi="Arial Narrow" w:cs="Arial Narrow"/>
          <w:sz w:val="21"/>
          <w:szCs w:val="21"/>
          <w:lang w:eastAsia="en-US"/>
        </w:rPr>
        <w:t>s ktorou je spojen</w:t>
      </w:r>
      <w:r w:rsidR="00BD3C13">
        <w:rPr>
          <w:rFonts w:ascii="Arial Narrow" w:hAnsi="Arial Narrow" w:cs="Arial Narrow"/>
          <w:sz w:val="21"/>
          <w:szCs w:val="21"/>
          <w:lang w:eastAsia="en-US"/>
        </w:rPr>
        <w:t>á povinnosť</w:t>
      </w:r>
      <w:r w:rsidRPr="00EA3083">
        <w:rPr>
          <w:rFonts w:ascii="Arial Narrow" w:hAnsi="Arial Narrow" w:cs="Arial Narrow"/>
          <w:sz w:val="21"/>
          <w:szCs w:val="21"/>
          <w:lang w:eastAsia="en-US"/>
        </w:rPr>
        <w:t xml:space="preserve"> poisťovateľa plniť v súlade s týmito poistnými podmienkami a uzatvorenou poistnou zmluvou.</w:t>
      </w:r>
      <w:r w:rsidR="007F5842" w:rsidRPr="00EA3083">
        <w:rPr>
          <w:rFonts w:ascii="Arial Narrow" w:hAnsi="Arial Narrow" w:cs="Arial Narrow"/>
          <w:sz w:val="21"/>
          <w:szCs w:val="21"/>
          <w:lang w:eastAsia="en-US"/>
        </w:rPr>
        <w:t xml:space="preserve"> </w:t>
      </w:r>
    </w:p>
    <w:p w14:paraId="1E11AD56" w14:textId="77777777" w:rsidR="00E010B1" w:rsidRPr="00EA3083" w:rsidRDefault="00E010B1" w:rsidP="00E06051">
      <w:pPr>
        <w:numPr>
          <w:ilvl w:val="0"/>
          <w:numId w:val="4"/>
        </w:numPr>
        <w:tabs>
          <w:tab w:val="num" w:pos="181"/>
          <w:tab w:val="num" w:pos="1724"/>
        </w:tabs>
        <w:ind w:left="181" w:right="-1" w:hanging="181"/>
        <w:jc w:val="both"/>
        <w:rPr>
          <w:rFonts w:ascii="Arial Narrow" w:hAnsi="Arial Narrow" w:cs="Arial Narrow"/>
          <w:sz w:val="21"/>
          <w:szCs w:val="21"/>
          <w:lang w:eastAsia="en-US"/>
        </w:rPr>
      </w:pPr>
      <w:r w:rsidRPr="00EA3083">
        <w:rPr>
          <w:rFonts w:ascii="Arial Narrow" w:hAnsi="Arial Narrow" w:cs="Arial Narrow"/>
          <w:b/>
          <w:sz w:val="21"/>
          <w:szCs w:val="21"/>
          <w:u w:val="single"/>
          <w:lang w:eastAsia="en-US"/>
        </w:rPr>
        <w:t xml:space="preserve">Začiatok poistenia </w:t>
      </w:r>
      <w:r w:rsidRPr="00EA3083">
        <w:rPr>
          <w:rFonts w:ascii="Arial Narrow" w:hAnsi="Arial Narrow" w:cs="Arial Narrow"/>
          <w:sz w:val="21"/>
          <w:szCs w:val="21"/>
          <w:lang w:eastAsia="en-US"/>
        </w:rPr>
        <w:t xml:space="preserve">– </w:t>
      </w:r>
      <w:r w:rsidR="005D54B7" w:rsidRPr="00EA3083">
        <w:rPr>
          <w:rFonts w:ascii="Arial Narrow" w:hAnsi="Arial Narrow" w:cs="Arial Narrow"/>
          <w:sz w:val="21"/>
          <w:szCs w:val="21"/>
          <w:lang w:eastAsia="en-US"/>
        </w:rPr>
        <w:t xml:space="preserve">okamih, ktorým sa osoba, na ktorej </w:t>
      </w:r>
      <w:r w:rsidR="009B333E">
        <w:rPr>
          <w:rFonts w:ascii="Arial Narrow" w:hAnsi="Arial Narrow" w:cs="Arial Narrow"/>
          <w:sz w:val="21"/>
          <w:szCs w:val="21"/>
          <w:lang w:eastAsia="en-US"/>
        </w:rPr>
        <w:t>MZ</w:t>
      </w:r>
      <w:r w:rsidR="005D54B7" w:rsidRPr="00EA3083">
        <w:rPr>
          <w:rFonts w:ascii="Arial Narrow" w:hAnsi="Arial Narrow" w:cs="Arial Narrow"/>
          <w:sz w:val="21"/>
          <w:szCs w:val="21"/>
          <w:lang w:eastAsia="en-US"/>
        </w:rPr>
        <w:t xml:space="preserve"> sa vzťahuje poistenie, stala poisteným, poisťovateľ nadobudol právo na poistné podľa uzatvorenej poistnej zmluvy a vznikla mu povinnosť plniť, ak nastane poistná udalosť.</w:t>
      </w:r>
    </w:p>
    <w:p w14:paraId="27337C88" w14:textId="77777777" w:rsidR="003241D6" w:rsidRPr="00F319AC" w:rsidRDefault="003241D6" w:rsidP="00BD3C13">
      <w:pPr>
        <w:numPr>
          <w:ilvl w:val="0"/>
          <w:numId w:val="4"/>
        </w:numPr>
        <w:tabs>
          <w:tab w:val="num" w:pos="181"/>
          <w:tab w:val="num" w:pos="1724"/>
        </w:tabs>
        <w:ind w:left="181" w:right="-1" w:hanging="323"/>
        <w:jc w:val="both"/>
        <w:rPr>
          <w:rFonts w:ascii="Arial Narrow" w:hAnsi="Arial Narrow" w:cs="Arial Narrow"/>
          <w:b/>
          <w:sz w:val="21"/>
          <w:szCs w:val="21"/>
          <w:u w:val="single"/>
          <w:lang w:eastAsia="en-US"/>
        </w:rPr>
      </w:pPr>
      <w:r w:rsidRPr="00EA3083">
        <w:rPr>
          <w:rFonts w:ascii="Arial Narrow" w:hAnsi="Arial Narrow" w:cs="Arial Narrow"/>
          <w:b/>
          <w:sz w:val="21"/>
          <w:szCs w:val="21"/>
          <w:u w:val="single"/>
          <w:lang w:eastAsia="en-US"/>
        </w:rPr>
        <w:t>Mobiln</w:t>
      </w:r>
      <w:r w:rsidR="00D75C7C" w:rsidRPr="00EA3083">
        <w:rPr>
          <w:rFonts w:ascii="Arial Narrow" w:hAnsi="Arial Narrow" w:cs="Arial Narrow"/>
          <w:b/>
          <w:sz w:val="21"/>
          <w:szCs w:val="21"/>
          <w:u w:val="single"/>
          <w:lang w:eastAsia="en-US"/>
        </w:rPr>
        <w:t xml:space="preserve">é </w:t>
      </w:r>
      <w:r w:rsidR="009B333E">
        <w:rPr>
          <w:rFonts w:ascii="Arial Narrow" w:hAnsi="Arial Narrow" w:cs="Arial Narrow"/>
          <w:b/>
          <w:sz w:val="21"/>
          <w:szCs w:val="21"/>
          <w:u w:val="single"/>
          <w:lang w:eastAsia="en-US"/>
        </w:rPr>
        <w:t xml:space="preserve">telekomunikačné </w:t>
      </w:r>
      <w:r w:rsidR="00D75C7C" w:rsidRPr="00EA3083">
        <w:rPr>
          <w:rFonts w:ascii="Arial Narrow" w:hAnsi="Arial Narrow" w:cs="Arial Narrow"/>
          <w:b/>
          <w:sz w:val="21"/>
          <w:szCs w:val="21"/>
          <w:u w:val="single"/>
          <w:lang w:eastAsia="en-US"/>
        </w:rPr>
        <w:t>zariadenie</w:t>
      </w:r>
      <w:r w:rsidRPr="00EA3083">
        <w:rPr>
          <w:rFonts w:ascii="Arial Narrow" w:hAnsi="Arial Narrow" w:cs="Arial Narrow"/>
          <w:bCs/>
          <w:sz w:val="21"/>
          <w:szCs w:val="21"/>
          <w:lang w:eastAsia="en-US"/>
        </w:rPr>
        <w:t xml:space="preserve"> (ďalej aj „</w:t>
      </w:r>
      <w:r w:rsidR="00D75C7C" w:rsidRPr="00EA3083">
        <w:rPr>
          <w:rFonts w:ascii="Arial Narrow" w:hAnsi="Arial Narrow" w:cs="Arial Narrow"/>
          <w:bCs/>
          <w:sz w:val="21"/>
          <w:szCs w:val="21"/>
          <w:lang w:eastAsia="en-US"/>
        </w:rPr>
        <w:t>MZ</w:t>
      </w:r>
      <w:r w:rsidRPr="00EA3083">
        <w:rPr>
          <w:rFonts w:ascii="Arial Narrow" w:hAnsi="Arial Narrow" w:cs="Arial Narrow"/>
          <w:bCs/>
          <w:sz w:val="21"/>
          <w:szCs w:val="21"/>
          <w:lang w:eastAsia="en-US"/>
        </w:rPr>
        <w:t xml:space="preserve">“) - </w:t>
      </w:r>
      <w:r w:rsidR="00803346" w:rsidRPr="00EA3083">
        <w:rPr>
          <w:rFonts w:ascii="Arial Narrow" w:hAnsi="Arial Narrow" w:cs="Arial Narrow"/>
          <w:sz w:val="21"/>
          <w:szCs w:val="21"/>
          <w:lang w:eastAsia="en-US"/>
        </w:rPr>
        <w:t>m</w:t>
      </w:r>
      <w:r w:rsidR="007B6664" w:rsidRPr="00EA3083">
        <w:rPr>
          <w:rFonts w:ascii="Arial Narrow" w:hAnsi="Arial Narrow" w:cs="Arial Narrow"/>
          <w:sz w:val="21"/>
          <w:szCs w:val="21"/>
          <w:lang w:eastAsia="en-US"/>
        </w:rPr>
        <w:t>obilný telefón alebo tablet</w:t>
      </w:r>
      <w:r w:rsidRPr="00EA3083">
        <w:rPr>
          <w:rFonts w:ascii="Arial Narrow" w:hAnsi="Arial Narrow" w:cs="Arial Narrow"/>
          <w:sz w:val="21"/>
          <w:szCs w:val="21"/>
          <w:lang w:eastAsia="en-US"/>
        </w:rPr>
        <w:t xml:space="preserve"> uvedený n</w:t>
      </w:r>
      <w:r w:rsidR="007C60CE" w:rsidRPr="00EA3083">
        <w:rPr>
          <w:rFonts w:ascii="Arial Narrow" w:hAnsi="Arial Narrow" w:cs="Arial Narrow"/>
          <w:sz w:val="21"/>
          <w:szCs w:val="21"/>
          <w:lang w:eastAsia="en-US"/>
        </w:rPr>
        <w:t xml:space="preserve">a trh v Slovenskej republike, </w:t>
      </w:r>
      <w:r w:rsidRPr="00EA3083">
        <w:rPr>
          <w:rFonts w:ascii="Arial Narrow" w:hAnsi="Arial Narrow" w:cs="Arial Narrow"/>
          <w:sz w:val="21"/>
          <w:szCs w:val="21"/>
          <w:lang w:eastAsia="en-US"/>
        </w:rPr>
        <w:t>s výnimkou satelitných telefónov, alebo modem</w:t>
      </w:r>
      <w:r w:rsidR="00F4747F" w:rsidRPr="00EA3083">
        <w:rPr>
          <w:rFonts w:ascii="Arial Narrow" w:hAnsi="Arial Narrow" w:cs="Arial Narrow"/>
          <w:sz w:val="21"/>
          <w:szCs w:val="21"/>
          <w:lang w:eastAsia="en-US"/>
        </w:rPr>
        <w:t>ov</w:t>
      </w:r>
      <w:r w:rsidR="0018609D" w:rsidRPr="00EA3083">
        <w:rPr>
          <w:rFonts w:ascii="Arial Narrow" w:hAnsi="Arial Narrow" w:cs="Arial Narrow"/>
          <w:sz w:val="21"/>
          <w:szCs w:val="21"/>
          <w:lang w:eastAsia="en-US"/>
        </w:rPr>
        <w:t xml:space="preserve"> </w:t>
      </w:r>
      <w:r w:rsidRPr="00EA3083">
        <w:rPr>
          <w:rFonts w:ascii="Arial Narrow" w:hAnsi="Arial Narrow" w:cs="Arial Narrow"/>
          <w:sz w:val="21"/>
          <w:szCs w:val="21"/>
          <w:lang w:eastAsia="en-US"/>
        </w:rPr>
        <w:t>vo vlastníctve poist</w:t>
      </w:r>
      <w:r w:rsidR="00803346" w:rsidRPr="00EA3083">
        <w:rPr>
          <w:rFonts w:ascii="Arial Narrow" w:hAnsi="Arial Narrow" w:cs="Arial Narrow"/>
          <w:sz w:val="21"/>
          <w:szCs w:val="21"/>
          <w:lang w:eastAsia="en-US"/>
        </w:rPr>
        <w:t>eného</w:t>
      </w:r>
      <w:r w:rsidRPr="00EA3083">
        <w:rPr>
          <w:rFonts w:ascii="Arial Narrow" w:hAnsi="Arial Narrow" w:cs="Arial Narrow"/>
          <w:sz w:val="21"/>
          <w:szCs w:val="21"/>
          <w:lang w:eastAsia="en-US"/>
        </w:rPr>
        <w:t xml:space="preserve">, </w:t>
      </w:r>
      <w:r w:rsidR="00855B43" w:rsidRPr="00EA3083">
        <w:rPr>
          <w:rFonts w:ascii="Arial Narrow" w:hAnsi="Arial Narrow" w:cs="Arial Narrow"/>
          <w:sz w:val="21"/>
          <w:szCs w:val="21"/>
          <w:lang w:eastAsia="en-US"/>
        </w:rPr>
        <w:t>zakúpený v</w:t>
      </w:r>
      <w:r w:rsidR="004D029C" w:rsidRPr="00EA3083">
        <w:rPr>
          <w:rFonts w:ascii="Arial Narrow" w:hAnsi="Arial Narrow" w:cs="Arial Narrow"/>
          <w:sz w:val="21"/>
          <w:szCs w:val="21"/>
          <w:lang w:eastAsia="en-US"/>
        </w:rPr>
        <w:t> </w:t>
      </w:r>
      <w:r w:rsidR="00855B43" w:rsidRPr="00EA3083">
        <w:rPr>
          <w:rFonts w:ascii="Arial Narrow" w:hAnsi="Arial Narrow" w:cs="Arial Narrow"/>
          <w:sz w:val="21"/>
          <w:szCs w:val="21"/>
          <w:lang w:eastAsia="en-US"/>
        </w:rPr>
        <w:t xml:space="preserve">Obchode, </w:t>
      </w:r>
      <w:r w:rsidR="0018609D" w:rsidRPr="00EA3083">
        <w:rPr>
          <w:rFonts w:ascii="Arial Narrow" w:hAnsi="Arial Narrow" w:cs="Arial Narrow"/>
          <w:sz w:val="21"/>
          <w:szCs w:val="21"/>
          <w:lang w:eastAsia="en-US"/>
        </w:rPr>
        <w:t xml:space="preserve">bližšie špecifikovaný v </w:t>
      </w:r>
      <w:r w:rsidRPr="00EA3083">
        <w:rPr>
          <w:rFonts w:ascii="Arial Narrow" w:hAnsi="Arial Narrow" w:cs="Arial Narrow"/>
          <w:sz w:val="21"/>
          <w:szCs w:val="21"/>
          <w:lang w:eastAsia="en-US"/>
        </w:rPr>
        <w:t> poistnej zmluve</w:t>
      </w:r>
      <w:r w:rsidR="007F5842" w:rsidRPr="00EA3083">
        <w:rPr>
          <w:rFonts w:ascii="Arial Narrow" w:hAnsi="Arial Narrow" w:cs="Arial Narrow"/>
          <w:sz w:val="21"/>
          <w:szCs w:val="21"/>
          <w:lang w:eastAsia="en-US"/>
        </w:rPr>
        <w:t xml:space="preserve"> a týchto poistných podmienkach</w:t>
      </w:r>
      <w:r w:rsidR="00654806">
        <w:rPr>
          <w:rFonts w:ascii="Arial Narrow" w:hAnsi="Arial Narrow" w:cs="Arial Narrow"/>
          <w:sz w:val="21"/>
          <w:szCs w:val="21"/>
          <w:lang w:eastAsia="en-US"/>
        </w:rPr>
        <w:t>.</w:t>
      </w:r>
    </w:p>
    <w:p w14:paraId="7D3D4166" w14:textId="77777777" w:rsidR="00F319AC" w:rsidRPr="00F319AC" w:rsidRDefault="00F319AC" w:rsidP="00BD3C13">
      <w:pPr>
        <w:numPr>
          <w:ilvl w:val="0"/>
          <w:numId w:val="4"/>
        </w:numPr>
        <w:tabs>
          <w:tab w:val="num" w:pos="181"/>
          <w:tab w:val="num" w:pos="1724"/>
        </w:tabs>
        <w:ind w:left="181" w:right="-1" w:hanging="323"/>
        <w:jc w:val="both"/>
        <w:rPr>
          <w:rFonts w:ascii="Arial Narrow" w:hAnsi="Arial Narrow"/>
          <w:color w:val="000000"/>
          <w:sz w:val="21"/>
          <w:szCs w:val="21"/>
        </w:rPr>
      </w:pPr>
      <w:r w:rsidRPr="00F319AC">
        <w:rPr>
          <w:rFonts w:ascii="Arial Narrow" w:hAnsi="Arial Narrow"/>
          <w:b/>
          <w:sz w:val="21"/>
          <w:szCs w:val="21"/>
          <w:u w:val="single"/>
          <w:lang w:eastAsia="en-US"/>
        </w:rPr>
        <w:t xml:space="preserve">Krádež </w:t>
      </w:r>
      <w:r>
        <w:rPr>
          <w:rFonts w:ascii="Arial Narrow" w:hAnsi="Arial Narrow"/>
          <w:sz w:val="21"/>
          <w:szCs w:val="21"/>
          <w:lang w:eastAsia="en-US"/>
        </w:rPr>
        <w:t xml:space="preserve">- </w:t>
      </w:r>
      <w:r w:rsidRPr="00F319AC">
        <w:rPr>
          <w:rFonts w:ascii="Arial Narrow" w:hAnsi="Arial Narrow"/>
          <w:sz w:val="21"/>
          <w:szCs w:val="21"/>
          <w:lang w:eastAsia="en-US"/>
        </w:rPr>
        <w:t xml:space="preserve">odcudzenie poisteného </w:t>
      </w:r>
      <w:r w:rsidR="009B333E">
        <w:rPr>
          <w:rFonts w:ascii="Arial Narrow" w:hAnsi="Arial Narrow"/>
          <w:sz w:val="21"/>
          <w:szCs w:val="21"/>
          <w:lang w:eastAsia="en-US"/>
        </w:rPr>
        <w:t>MZ</w:t>
      </w:r>
      <w:r w:rsidRPr="00F319AC">
        <w:rPr>
          <w:rFonts w:ascii="Arial Narrow" w:hAnsi="Arial Narrow"/>
          <w:sz w:val="21"/>
          <w:szCs w:val="21"/>
          <w:lang w:eastAsia="en-US"/>
        </w:rPr>
        <w:t xml:space="preserve"> treťou osobou spáchané vlámaním alebo odcudzenie poisteného</w:t>
      </w:r>
      <w:r>
        <w:rPr>
          <w:rFonts w:ascii="Arial Narrow" w:hAnsi="Arial Narrow"/>
          <w:sz w:val="21"/>
          <w:szCs w:val="21"/>
          <w:lang w:eastAsia="en-US"/>
        </w:rPr>
        <w:t xml:space="preserve"> </w:t>
      </w:r>
      <w:r w:rsidR="009B333E">
        <w:rPr>
          <w:rFonts w:ascii="Arial Narrow" w:hAnsi="Arial Narrow"/>
          <w:sz w:val="21"/>
          <w:szCs w:val="21"/>
          <w:lang w:eastAsia="en-US"/>
        </w:rPr>
        <w:t>MZ</w:t>
      </w:r>
      <w:r w:rsidR="00207232">
        <w:rPr>
          <w:rFonts w:ascii="Arial Narrow" w:hAnsi="Arial Narrow"/>
          <w:sz w:val="21"/>
          <w:szCs w:val="21"/>
          <w:lang w:eastAsia="en-US"/>
        </w:rPr>
        <w:t xml:space="preserve"> </w:t>
      </w:r>
      <w:r w:rsidRPr="00F319AC">
        <w:rPr>
          <w:rFonts w:ascii="Arial Narrow" w:hAnsi="Arial Narrow"/>
          <w:sz w:val="21"/>
          <w:szCs w:val="21"/>
          <w:lang w:eastAsia="en-US"/>
        </w:rPr>
        <w:t xml:space="preserve">z vrecka oblečenia alebo príručnej batožiny, ktorú mal poistený v momente krádeže pri sebe alebo na sebe, a to bez použitia fyzického alebo psychického násilia. Za krádež sa v zmysle týchto poistných podmienok považuje aj zmocnenie sa poisteného </w:t>
      </w:r>
      <w:r w:rsidR="009B333E">
        <w:rPr>
          <w:rFonts w:ascii="Arial Narrow" w:hAnsi="Arial Narrow"/>
          <w:sz w:val="21"/>
          <w:szCs w:val="21"/>
          <w:lang w:eastAsia="en-US"/>
        </w:rPr>
        <w:t>MZ</w:t>
      </w:r>
      <w:r w:rsidRPr="00F319AC">
        <w:rPr>
          <w:rFonts w:ascii="Arial Narrow" w:hAnsi="Arial Narrow"/>
          <w:sz w:val="21"/>
          <w:szCs w:val="21"/>
          <w:lang w:eastAsia="en-US"/>
        </w:rPr>
        <w:t xml:space="preserve"> </w:t>
      </w:r>
      <w:r>
        <w:rPr>
          <w:rFonts w:ascii="Arial Narrow" w:hAnsi="Arial Narrow"/>
          <w:sz w:val="21"/>
          <w:szCs w:val="21"/>
          <w:lang w:eastAsia="en-US"/>
        </w:rPr>
        <w:t xml:space="preserve">treťou osobou </w:t>
      </w:r>
      <w:r w:rsidRPr="00F319AC">
        <w:rPr>
          <w:rFonts w:ascii="Arial Narrow" w:hAnsi="Arial Narrow"/>
          <w:sz w:val="21"/>
          <w:szCs w:val="21"/>
          <w:lang w:eastAsia="en-US"/>
        </w:rPr>
        <w:t>použitím násilia alebo hrozby bezprostredného násilia. Krádež v zmysle týchto poistných podmienok sa považuje za poistnú udalosť iba, ak bola riadne oznámená príslušnému orgánu oprávnenému na vyšetrovanie priestupkov alebo trestných činov.</w:t>
      </w:r>
    </w:p>
    <w:p w14:paraId="3202D7A6" w14:textId="77777777" w:rsidR="0011522D" w:rsidRPr="00EA3083" w:rsidRDefault="009B2551" w:rsidP="00BD3C13">
      <w:pPr>
        <w:numPr>
          <w:ilvl w:val="0"/>
          <w:numId w:val="4"/>
        </w:numPr>
        <w:tabs>
          <w:tab w:val="num" w:pos="181"/>
          <w:tab w:val="num" w:pos="1724"/>
        </w:tabs>
        <w:ind w:left="181" w:right="-1" w:hanging="323"/>
        <w:jc w:val="both"/>
        <w:rPr>
          <w:rFonts w:ascii="Arial Narrow" w:hAnsi="Arial Narrow" w:cs="Helvetica 55 Roman"/>
          <w:color w:val="000000"/>
          <w:sz w:val="21"/>
          <w:szCs w:val="21"/>
        </w:rPr>
      </w:pPr>
      <w:r w:rsidRPr="00EA3083">
        <w:rPr>
          <w:rFonts w:ascii="Arial Narrow" w:hAnsi="Arial Narrow" w:cs="Arial Narrow"/>
          <w:b/>
          <w:sz w:val="21"/>
          <w:szCs w:val="21"/>
          <w:u w:val="single"/>
          <w:lang w:eastAsia="en-US"/>
        </w:rPr>
        <w:t>Vlámanie</w:t>
      </w:r>
      <w:r w:rsidRPr="00EA3083">
        <w:rPr>
          <w:rFonts w:ascii="Arial Narrow" w:hAnsi="Arial Narrow" w:cs="Arial Narrow"/>
          <w:bCs/>
          <w:sz w:val="21"/>
          <w:szCs w:val="21"/>
          <w:lang w:eastAsia="en-US"/>
        </w:rPr>
        <w:t xml:space="preserve"> – </w:t>
      </w:r>
      <w:r w:rsidR="0011522D" w:rsidRPr="00EA3083">
        <w:rPr>
          <w:rFonts w:ascii="Arial Narrow" w:hAnsi="Arial Narrow" w:cs="Arial Narrow"/>
          <w:bCs/>
          <w:sz w:val="21"/>
          <w:szCs w:val="21"/>
          <w:lang w:eastAsia="en-US"/>
        </w:rPr>
        <w:t>vniknutie tretej osoby na miesto, kde sa poisten</w:t>
      </w:r>
      <w:r w:rsidR="008909AB" w:rsidRPr="00EA3083">
        <w:rPr>
          <w:rFonts w:ascii="Arial Narrow" w:hAnsi="Arial Narrow" w:cs="Arial Narrow"/>
          <w:bCs/>
          <w:sz w:val="21"/>
          <w:szCs w:val="21"/>
          <w:lang w:eastAsia="en-US"/>
        </w:rPr>
        <w:t>é</w:t>
      </w:r>
      <w:r w:rsidR="0011522D" w:rsidRPr="00EA3083">
        <w:rPr>
          <w:rFonts w:ascii="Arial Narrow" w:hAnsi="Arial Narrow" w:cs="Arial Narrow"/>
          <w:bCs/>
          <w:sz w:val="21"/>
          <w:szCs w:val="21"/>
          <w:lang w:eastAsia="en-US"/>
        </w:rPr>
        <w:t xml:space="preserve"> </w:t>
      </w:r>
      <w:r w:rsidR="00D75C7C" w:rsidRPr="00EA3083">
        <w:rPr>
          <w:rFonts w:ascii="Arial Narrow" w:hAnsi="Arial Narrow" w:cs="Arial Narrow"/>
          <w:bCs/>
          <w:sz w:val="21"/>
          <w:szCs w:val="21"/>
          <w:lang w:eastAsia="en-US"/>
        </w:rPr>
        <w:t>MZ</w:t>
      </w:r>
      <w:r w:rsidR="0011522D" w:rsidRPr="00EA3083">
        <w:rPr>
          <w:rFonts w:ascii="Arial Narrow" w:hAnsi="Arial Narrow" w:cs="Arial Narrow"/>
          <w:bCs/>
          <w:sz w:val="21"/>
          <w:szCs w:val="21"/>
          <w:lang w:eastAsia="en-US"/>
        </w:rPr>
        <w:t xml:space="preserve"> nachádza, a to niektorým z nasledujúcich spôsobov:</w:t>
      </w:r>
    </w:p>
    <w:p w14:paraId="3217BCDE" w14:textId="77777777" w:rsidR="0011522D" w:rsidRPr="00EA3083" w:rsidRDefault="0011522D" w:rsidP="0011522D">
      <w:pPr>
        <w:numPr>
          <w:ilvl w:val="0"/>
          <w:numId w:val="16"/>
        </w:numPr>
        <w:tabs>
          <w:tab w:val="clear" w:pos="360"/>
          <w:tab w:val="num" w:pos="181"/>
          <w:tab w:val="num" w:pos="1724"/>
        </w:tabs>
        <w:ind w:left="181" w:right="-1" w:hanging="181"/>
        <w:jc w:val="both"/>
        <w:rPr>
          <w:rFonts w:ascii="Arial Narrow" w:hAnsi="Arial Narrow" w:cs="Helvetica 55 Roman"/>
          <w:color w:val="000000"/>
          <w:sz w:val="21"/>
          <w:szCs w:val="21"/>
        </w:rPr>
      </w:pPr>
      <w:r w:rsidRPr="00EA3083">
        <w:rPr>
          <w:rFonts w:ascii="Arial Narrow" w:hAnsi="Arial Narrow" w:cs="Arial Narrow"/>
          <w:bCs/>
          <w:sz w:val="21"/>
          <w:szCs w:val="21"/>
          <w:lang w:eastAsia="en-US"/>
        </w:rPr>
        <w:t>v</w:t>
      </w:r>
      <w:r w:rsidRPr="00EA3083">
        <w:rPr>
          <w:rFonts w:ascii="Arial Narrow" w:hAnsi="Arial Narrow" w:cs="Arial Narrow"/>
          <w:sz w:val="21"/>
          <w:szCs w:val="21"/>
          <w:lang w:eastAsia="en-US"/>
        </w:rPr>
        <w:t>ylámaním, poškodením alebo zničením akýchkoľvek uzatváracích zariadení;</w:t>
      </w:r>
    </w:p>
    <w:p w14:paraId="53B56804" w14:textId="77777777" w:rsidR="0011522D" w:rsidRPr="00EA3083" w:rsidRDefault="0011522D" w:rsidP="0011522D">
      <w:pPr>
        <w:numPr>
          <w:ilvl w:val="0"/>
          <w:numId w:val="16"/>
        </w:numPr>
        <w:tabs>
          <w:tab w:val="clear" w:pos="360"/>
          <w:tab w:val="num" w:pos="181"/>
          <w:tab w:val="num" w:pos="1724"/>
        </w:tabs>
        <w:ind w:left="181" w:right="-1" w:hanging="181"/>
        <w:jc w:val="both"/>
        <w:rPr>
          <w:rFonts w:ascii="Arial Narrow" w:hAnsi="Arial Narrow" w:cs="Helvetica 55 Roman"/>
          <w:color w:val="000000"/>
          <w:sz w:val="21"/>
          <w:szCs w:val="21"/>
        </w:rPr>
      </w:pPr>
      <w:r w:rsidRPr="00EA3083">
        <w:rPr>
          <w:rFonts w:ascii="Arial Narrow" w:hAnsi="Arial Narrow" w:cs="Arial Narrow"/>
          <w:sz w:val="21"/>
          <w:szCs w:val="21"/>
          <w:lang w:eastAsia="en-US"/>
        </w:rPr>
        <w:t>sprístupnením miesta nástrojmi, ktoré nie sú určené na jeho riadne otváranie;</w:t>
      </w:r>
    </w:p>
    <w:p w14:paraId="71643359" w14:textId="77777777" w:rsidR="0011522D" w:rsidRPr="00EA3083" w:rsidRDefault="0011522D" w:rsidP="0011522D">
      <w:pPr>
        <w:numPr>
          <w:ilvl w:val="0"/>
          <w:numId w:val="16"/>
        </w:numPr>
        <w:tabs>
          <w:tab w:val="clear" w:pos="360"/>
          <w:tab w:val="num" w:pos="181"/>
          <w:tab w:val="num" w:pos="1724"/>
        </w:tabs>
        <w:ind w:left="181" w:right="-1" w:hanging="181"/>
        <w:jc w:val="both"/>
        <w:rPr>
          <w:rFonts w:ascii="Arial Narrow" w:hAnsi="Arial Narrow" w:cs="Helvetica 55 Roman"/>
          <w:color w:val="000000"/>
          <w:sz w:val="21"/>
          <w:szCs w:val="21"/>
        </w:rPr>
      </w:pPr>
      <w:r w:rsidRPr="00EA3083">
        <w:rPr>
          <w:rFonts w:ascii="Arial Narrow" w:hAnsi="Arial Narrow" w:cs="Helvetica 55 Roman"/>
          <w:color w:val="000000"/>
          <w:sz w:val="21"/>
          <w:szCs w:val="21"/>
        </w:rPr>
        <w:t>sprístupnením miesta na to určeným kľúčom, ktorého sa páchateľ zmocnil napadnutím alebo vlámaním;</w:t>
      </w:r>
    </w:p>
    <w:p w14:paraId="2C12CBA1" w14:textId="77777777" w:rsidR="0011522D" w:rsidRPr="00EA3083" w:rsidRDefault="0011522D" w:rsidP="0011522D">
      <w:pPr>
        <w:numPr>
          <w:ilvl w:val="0"/>
          <w:numId w:val="16"/>
        </w:numPr>
        <w:tabs>
          <w:tab w:val="clear" w:pos="360"/>
          <w:tab w:val="num" w:pos="181"/>
          <w:tab w:val="num" w:pos="1724"/>
        </w:tabs>
        <w:ind w:left="181" w:right="-1" w:hanging="181"/>
        <w:jc w:val="both"/>
        <w:rPr>
          <w:rFonts w:ascii="Arial Narrow" w:hAnsi="Arial Narrow" w:cs="Helvetica 55 Roman"/>
          <w:color w:val="000000"/>
          <w:sz w:val="21"/>
          <w:szCs w:val="21"/>
        </w:rPr>
      </w:pPr>
      <w:r w:rsidRPr="00EA3083">
        <w:rPr>
          <w:rFonts w:ascii="Arial Narrow" w:hAnsi="Arial Narrow" w:cs="Helvetica 55 Roman"/>
          <w:color w:val="000000"/>
          <w:sz w:val="21"/>
          <w:szCs w:val="21"/>
        </w:rPr>
        <w:t>vniknutím inou cestou ako vstupným otvorom alebo otvoreným oknom.</w:t>
      </w:r>
    </w:p>
    <w:p w14:paraId="681AA159" w14:textId="77777777" w:rsidR="00742D14" w:rsidRPr="00EA3083" w:rsidRDefault="009B2551" w:rsidP="00BD3C13">
      <w:pPr>
        <w:numPr>
          <w:ilvl w:val="0"/>
          <w:numId w:val="4"/>
        </w:numPr>
        <w:tabs>
          <w:tab w:val="num" w:pos="181"/>
          <w:tab w:val="num" w:pos="1724"/>
        </w:tabs>
        <w:ind w:left="181" w:right="-1" w:hanging="323"/>
        <w:jc w:val="both"/>
        <w:rPr>
          <w:rFonts w:ascii="Arial Narrow" w:hAnsi="Arial Narrow"/>
          <w:sz w:val="21"/>
          <w:szCs w:val="21"/>
        </w:rPr>
      </w:pPr>
      <w:r w:rsidRPr="00EA3083">
        <w:rPr>
          <w:rFonts w:ascii="Arial Narrow" w:hAnsi="Arial Narrow" w:cs="Arial Narrow"/>
          <w:b/>
          <w:sz w:val="21"/>
          <w:szCs w:val="21"/>
          <w:u w:val="single"/>
          <w:lang w:eastAsia="en-US"/>
        </w:rPr>
        <w:t xml:space="preserve">Náhodné poškodenie </w:t>
      </w:r>
      <w:r w:rsidR="00D75C7C" w:rsidRPr="00EA3083">
        <w:rPr>
          <w:rFonts w:ascii="Arial Narrow" w:hAnsi="Arial Narrow" w:cs="Arial Narrow"/>
          <w:b/>
          <w:sz w:val="21"/>
          <w:szCs w:val="21"/>
          <w:u w:val="single"/>
          <w:lang w:eastAsia="en-US"/>
        </w:rPr>
        <w:t>MZ</w:t>
      </w:r>
      <w:r w:rsidRPr="00EA3083">
        <w:rPr>
          <w:rFonts w:ascii="Arial Narrow" w:hAnsi="Arial Narrow" w:cs="Arial Narrow"/>
          <w:bCs/>
          <w:sz w:val="21"/>
          <w:szCs w:val="21"/>
          <w:lang w:eastAsia="en-US"/>
        </w:rPr>
        <w:t xml:space="preserve"> –</w:t>
      </w:r>
      <w:r w:rsidR="004D2087" w:rsidRPr="00EA3083">
        <w:rPr>
          <w:rFonts w:ascii="Arial Narrow" w:hAnsi="Arial Narrow" w:cs="Arial Narrow"/>
          <w:sz w:val="21"/>
          <w:szCs w:val="21"/>
          <w:lang w:eastAsia="en-US"/>
        </w:rPr>
        <w:t xml:space="preserve"> </w:t>
      </w:r>
      <w:r w:rsidR="00742D14" w:rsidRPr="00EA3083">
        <w:rPr>
          <w:rFonts w:ascii="Arial Narrow" w:hAnsi="Arial Narrow"/>
          <w:sz w:val="21"/>
          <w:szCs w:val="21"/>
        </w:rPr>
        <w:t>funkčná vada poisteného</w:t>
      </w:r>
      <w:r w:rsidR="00D75C7C" w:rsidRPr="00EA3083">
        <w:rPr>
          <w:rFonts w:ascii="Arial Narrow" w:hAnsi="Arial Narrow"/>
          <w:sz w:val="21"/>
          <w:szCs w:val="21"/>
        </w:rPr>
        <w:t xml:space="preserve"> MZ</w:t>
      </w:r>
      <w:r w:rsidR="00742D14" w:rsidRPr="00EA3083">
        <w:rPr>
          <w:rFonts w:ascii="Arial Narrow" w:hAnsi="Arial Narrow"/>
          <w:sz w:val="21"/>
          <w:szCs w:val="21"/>
        </w:rPr>
        <w:t xml:space="preserve">, </w:t>
      </w:r>
      <w:r w:rsidR="00742D14" w:rsidRPr="00EA3083">
        <w:rPr>
          <w:rFonts w:ascii="Arial Narrow" w:hAnsi="Arial Narrow"/>
          <w:sz w:val="21"/>
          <w:szCs w:val="21"/>
          <w:lang w:eastAsia="en-US"/>
        </w:rPr>
        <w:t xml:space="preserve">brániaca správnemu fungovaniu poisteného </w:t>
      </w:r>
      <w:r w:rsidR="00D75C7C" w:rsidRPr="00EA3083">
        <w:rPr>
          <w:rFonts w:ascii="Arial Narrow" w:hAnsi="Arial Narrow"/>
          <w:sz w:val="21"/>
          <w:szCs w:val="21"/>
          <w:lang w:eastAsia="en-US"/>
        </w:rPr>
        <w:t>MZ</w:t>
      </w:r>
      <w:r w:rsidR="00742D14" w:rsidRPr="00EA3083">
        <w:rPr>
          <w:rFonts w:ascii="Arial Narrow" w:hAnsi="Arial Narrow"/>
          <w:sz w:val="21"/>
          <w:szCs w:val="21"/>
          <w:lang w:eastAsia="en-US"/>
        </w:rPr>
        <w:t>,</w:t>
      </w:r>
      <w:r w:rsidR="00742D14" w:rsidRPr="00EA3083">
        <w:rPr>
          <w:rFonts w:ascii="Arial Narrow" w:hAnsi="Arial Narrow"/>
          <w:sz w:val="21"/>
          <w:szCs w:val="21"/>
        </w:rPr>
        <w:t xml:space="preserve"> spôsobená náhlym a neočakávaným pôsobením vonkajších síl, </w:t>
      </w:r>
      <w:r w:rsidR="00742D14" w:rsidRPr="00EA3083">
        <w:rPr>
          <w:rFonts w:ascii="Arial Narrow" w:hAnsi="Arial Narrow"/>
          <w:sz w:val="21"/>
          <w:szCs w:val="21"/>
          <w:lang w:eastAsia="en-US"/>
        </w:rPr>
        <w:t xml:space="preserve">ktoré nemohol poistený </w:t>
      </w:r>
      <w:r w:rsidR="00742D14" w:rsidRPr="00EA3083">
        <w:rPr>
          <w:rFonts w:ascii="Arial Narrow" w:hAnsi="Arial Narrow"/>
          <w:sz w:val="21"/>
          <w:szCs w:val="21"/>
          <w:lang w:eastAsia="en-US"/>
        </w:rPr>
        <w:lastRenderedPageBreak/>
        <w:t>alebo  používateľ ovládať, ich pôsobenie predpokladať a ani ich pôsobenie sám neumožnil.</w:t>
      </w:r>
    </w:p>
    <w:p w14:paraId="60ACC692" w14:textId="77777777" w:rsidR="00742D14" w:rsidRPr="00EA3083" w:rsidRDefault="009B2551" w:rsidP="00BD3C13">
      <w:pPr>
        <w:numPr>
          <w:ilvl w:val="0"/>
          <w:numId w:val="4"/>
        </w:numPr>
        <w:tabs>
          <w:tab w:val="num" w:pos="181"/>
          <w:tab w:val="num" w:pos="1724"/>
        </w:tabs>
        <w:ind w:left="181" w:right="-1" w:hanging="323"/>
        <w:jc w:val="both"/>
        <w:rPr>
          <w:rFonts w:ascii="Arial Narrow" w:hAnsi="Arial Narrow" w:cs="Arial Narrow"/>
          <w:b/>
          <w:sz w:val="21"/>
          <w:szCs w:val="21"/>
          <w:u w:val="single"/>
          <w:lang w:eastAsia="en-US"/>
        </w:rPr>
      </w:pPr>
      <w:r w:rsidRPr="00EA3083">
        <w:rPr>
          <w:rFonts w:ascii="Arial Narrow" w:hAnsi="Arial Narrow" w:cs="Arial Narrow"/>
          <w:b/>
          <w:sz w:val="21"/>
          <w:szCs w:val="21"/>
          <w:u w:val="single"/>
          <w:lang w:eastAsia="en-US"/>
        </w:rPr>
        <w:t xml:space="preserve">Zničenie </w:t>
      </w:r>
      <w:r w:rsidR="00D75C7C" w:rsidRPr="00EA3083">
        <w:rPr>
          <w:rFonts w:ascii="Arial Narrow" w:hAnsi="Arial Narrow" w:cs="Arial Narrow"/>
          <w:b/>
          <w:sz w:val="21"/>
          <w:szCs w:val="21"/>
          <w:u w:val="single"/>
          <w:lang w:eastAsia="en-US"/>
        </w:rPr>
        <w:t>MZ</w:t>
      </w:r>
      <w:r w:rsidRPr="00EA3083">
        <w:rPr>
          <w:rFonts w:ascii="Arial Narrow" w:hAnsi="Arial Narrow" w:cs="Arial Narrow"/>
          <w:sz w:val="21"/>
          <w:szCs w:val="21"/>
          <w:lang w:eastAsia="en-US"/>
        </w:rPr>
        <w:t xml:space="preserve"> – </w:t>
      </w:r>
      <w:r w:rsidR="00CF7CB5" w:rsidRPr="00EA3083">
        <w:rPr>
          <w:rFonts w:ascii="Arial Narrow" w:hAnsi="Arial Narrow" w:cs="Arial Narrow"/>
          <w:sz w:val="21"/>
          <w:szCs w:val="21"/>
          <w:lang w:eastAsia="en-US"/>
        </w:rPr>
        <w:t xml:space="preserve">náhodné </w:t>
      </w:r>
      <w:r w:rsidRPr="00EA3083">
        <w:rPr>
          <w:rFonts w:ascii="Arial Narrow" w:hAnsi="Arial Narrow" w:cs="Arial Narrow"/>
          <w:sz w:val="21"/>
          <w:szCs w:val="21"/>
          <w:lang w:eastAsia="en-US"/>
        </w:rPr>
        <w:t xml:space="preserve">poškodenie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 xml:space="preserve">, pri ktorom je jeho oprava </w:t>
      </w:r>
      <w:r w:rsidR="00742D14" w:rsidRPr="00EA3083">
        <w:rPr>
          <w:rFonts w:ascii="Arial Narrow" w:hAnsi="Arial Narrow"/>
          <w:sz w:val="21"/>
          <w:szCs w:val="21"/>
          <w:lang w:eastAsia="en-US"/>
        </w:rPr>
        <w:t>na základe vyjadrenia servisu nemožná alebo by bola neekonomická.</w:t>
      </w:r>
    </w:p>
    <w:p w14:paraId="5F4AB6D0" w14:textId="77777777" w:rsidR="00CF7CB5" w:rsidRPr="00EA3083" w:rsidRDefault="00CF7CB5" w:rsidP="00BD3C13">
      <w:pPr>
        <w:numPr>
          <w:ilvl w:val="0"/>
          <w:numId w:val="4"/>
        </w:numPr>
        <w:tabs>
          <w:tab w:val="num" w:pos="181"/>
          <w:tab w:val="num" w:pos="1724"/>
        </w:tabs>
        <w:ind w:left="181" w:right="-1" w:hanging="323"/>
        <w:jc w:val="both"/>
        <w:rPr>
          <w:rFonts w:ascii="Arial Narrow" w:hAnsi="Arial Narrow" w:cs="Arial Narrow"/>
          <w:b/>
          <w:sz w:val="21"/>
          <w:szCs w:val="21"/>
          <w:u w:val="single"/>
          <w:lang w:eastAsia="en-US"/>
        </w:rPr>
      </w:pPr>
      <w:r w:rsidRPr="00EA3083">
        <w:rPr>
          <w:rFonts w:ascii="Arial Narrow" w:hAnsi="Arial Narrow" w:cs="Arial Narrow"/>
          <w:b/>
          <w:sz w:val="21"/>
          <w:szCs w:val="21"/>
          <w:u w:val="single"/>
          <w:lang w:eastAsia="en-US"/>
        </w:rPr>
        <w:t>Opotrebovanie</w:t>
      </w:r>
      <w:r w:rsidR="0011522D" w:rsidRPr="00EA3083">
        <w:rPr>
          <w:rFonts w:ascii="Arial Narrow" w:hAnsi="Arial Narrow" w:cs="Arial Narrow"/>
          <w:b/>
          <w:sz w:val="21"/>
          <w:szCs w:val="21"/>
          <w:u w:val="single"/>
          <w:lang w:eastAsia="en-US"/>
        </w:rPr>
        <w:t xml:space="preserve"> </w:t>
      </w:r>
      <w:r w:rsidR="00D75C7C" w:rsidRPr="00EA3083">
        <w:rPr>
          <w:rFonts w:ascii="Arial Narrow" w:hAnsi="Arial Narrow" w:cs="Arial Narrow"/>
          <w:b/>
          <w:sz w:val="21"/>
          <w:szCs w:val="21"/>
          <w:u w:val="single"/>
          <w:lang w:eastAsia="en-US"/>
        </w:rPr>
        <w:t>MZ</w:t>
      </w:r>
      <w:r w:rsidRPr="00EA3083">
        <w:rPr>
          <w:rFonts w:ascii="Arial Narrow" w:hAnsi="Arial Narrow" w:cs="Arial Narrow"/>
          <w:bCs/>
          <w:sz w:val="21"/>
          <w:szCs w:val="21"/>
          <w:lang w:eastAsia="en-US"/>
        </w:rPr>
        <w:t xml:space="preserve"> –</w:t>
      </w:r>
      <w:r w:rsidRPr="00EA3083">
        <w:rPr>
          <w:rFonts w:ascii="Arial Narrow" w:hAnsi="Arial Narrow" w:cs="HelveticaNeueLTPro-Roman"/>
          <w:bCs/>
          <w:sz w:val="21"/>
          <w:szCs w:val="21"/>
          <w:lang w:eastAsia="en-US"/>
        </w:rPr>
        <w:t xml:space="preserve"> </w:t>
      </w:r>
      <w:r w:rsidR="004D2087" w:rsidRPr="00EA3083">
        <w:rPr>
          <w:rFonts w:ascii="Arial Narrow" w:hAnsi="Arial Narrow" w:cs="Arial Narrow"/>
          <w:sz w:val="21"/>
          <w:szCs w:val="21"/>
          <w:lang w:eastAsia="en-US"/>
        </w:rPr>
        <w:t>p</w:t>
      </w:r>
      <w:r w:rsidRPr="00EA3083">
        <w:rPr>
          <w:rFonts w:ascii="Arial Narrow" w:hAnsi="Arial Narrow" w:cs="Arial Narrow"/>
          <w:sz w:val="21"/>
          <w:szCs w:val="21"/>
          <w:lang w:eastAsia="en-US"/>
        </w:rPr>
        <w:t xml:space="preserve">ostupné zničenie poisteného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 xml:space="preserve"> alebo </w:t>
      </w:r>
      <w:r w:rsidR="0011522D" w:rsidRPr="00EA3083">
        <w:rPr>
          <w:rFonts w:ascii="Arial Narrow" w:hAnsi="Arial Narrow" w:cs="Arial Narrow"/>
          <w:sz w:val="21"/>
          <w:szCs w:val="21"/>
          <w:lang w:eastAsia="en-US"/>
        </w:rPr>
        <w:t xml:space="preserve">jeho </w:t>
      </w:r>
      <w:r w:rsidRPr="00EA3083">
        <w:rPr>
          <w:rFonts w:ascii="Arial Narrow" w:hAnsi="Arial Narrow" w:cs="Arial Narrow"/>
          <w:sz w:val="21"/>
          <w:szCs w:val="21"/>
          <w:lang w:eastAsia="en-US"/>
        </w:rPr>
        <w:t xml:space="preserve">jednej alebo viacerých podstatných častí, a to bežným používaním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w:t>
      </w:r>
      <w:r w:rsidR="004D2087" w:rsidRPr="00EA3083">
        <w:rPr>
          <w:rFonts w:ascii="Arial Narrow" w:hAnsi="Arial Narrow" w:cs="Arial Narrow"/>
          <w:sz w:val="21"/>
          <w:szCs w:val="21"/>
          <w:lang w:eastAsia="en-US"/>
        </w:rPr>
        <w:t xml:space="preserve"> </w:t>
      </w:r>
      <w:r w:rsidRPr="00EA3083">
        <w:rPr>
          <w:rFonts w:ascii="Arial Narrow" w:hAnsi="Arial Narrow" w:cs="Arial Narrow"/>
          <w:sz w:val="21"/>
          <w:szCs w:val="21"/>
          <w:lang w:eastAsia="en-US"/>
        </w:rPr>
        <w:t>primeraným pokynom výrobcu</w:t>
      </w:r>
      <w:r w:rsidRPr="00EA3083">
        <w:rPr>
          <w:rFonts w:ascii="Arial Narrow" w:hAnsi="Arial Narrow" w:cs="Arial Narrow"/>
          <w:b/>
          <w:sz w:val="21"/>
          <w:szCs w:val="21"/>
          <w:u w:val="single"/>
          <w:lang w:eastAsia="en-US"/>
        </w:rPr>
        <w:t>.</w:t>
      </w:r>
    </w:p>
    <w:p w14:paraId="5054395B" w14:textId="77777777" w:rsidR="007753D4" w:rsidRPr="00EA3083" w:rsidRDefault="007753D4" w:rsidP="00BD3C13">
      <w:pPr>
        <w:numPr>
          <w:ilvl w:val="0"/>
          <w:numId w:val="4"/>
        </w:numPr>
        <w:tabs>
          <w:tab w:val="num" w:pos="181"/>
          <w:tab w:val="num" w:pos="1724"/>
        </w:tabs>
        <w:ind w:left="181" w:right="-1" w:hanging="323"/>
        <w:jc w:val="both"/>
        <w:rPr>
          <w:rFonts w:ascii="Arial Narrow" w:hAnsi="Arial Narrow" w:cs="Arial Narrow"/>
          <w:b/>
          <w:sz w:val="21"/>
          <w:szCs w:val="21"/>
          <w:u w:val="single"/>
          <w:lang w:eastAsia="en-US"/>
        </w:rPr>
      </w:pPr>
      <w:r w:rsidRPr="00EA3083">
        <w:rPr>
          <w:rFonts w:ascii="Arial Narrow" w:hAnsi="Arial Narrow" w:cs="Arial Narrow"/>
          <w:b/>
          <w:sz w:val="21"/>
          <w:szCs w:val="21"/>
          <w:u w:val="single"/>
          <w:lang w:eastAsia="en-US"/>
        </w:rPr>
        <w:t>Hrubá nedbanlivosť</w:t>
      </w:r>
      <w:r w:rsidRPr="00EA3083">
        <w:rPr>
          <w:rFonts w:ascii="Arial Narrow" w:hAnsi="Arial Narrow" w:cs="Arial Narrow"/>
          <w:sz w:val="21"/>
          <w:szCs w:val="21"/>
          <w:lang w:eastAsia="en-US"/>
        </w:rPr>
        <w:t xml:space="preserve"> – nedbanlivosť, pri ktorej poistený </w:t>
      </w:r>
      <w:r w:rsidR="00451369" w:rsidRPr="00EA3083">
        <w:rPr>
          <w:rFonts w:ascii="Arial Narrow" w:hAnsi="Arial Narrow" w:cs="Arial Narrow"/>
          <w:sz w:val="21"/>
          <w:szCs w:val="21"/>
          <w:lang w:eastAsia="en-US"/>
        </w:rPr>
        <w:t xml:space="preserve">alebo používateľ </w:t>
      </w:r>
      <w:r w:rsidR="00D75C7C" w:rsidRPr="00EA3083">
        <w:rPr>
          <w:rFonts w:ascii="Arial Narrow" w:hAnsi="Arial Narrow" w:cs="Arial Narrow"/>
          <w:sz w:val="21"/>
          <w:szCs w:val="21"/>
          <w:lang w:eastAsia="en-US"/>
        </w:rPr>
        <w:t>MZ</w:t>
      </w:r>
      <w:r w:rsidR="001F18F1" w:rsidRPr="00EA3083">
        <w:rPr>
          <w:rFonts w:ascii="Arial Narrow" w:hAnsi="Arial Narrow" w:cs="Arial Narrow"/>
          <w:sz w:val="21"/>
          <w:szCs w:val="21"/>
          <w:lang w:eastAsia="en-US"/>
        </w:rPr>
        <w:t xml:space="preserve"> </w:t>
      </w:r>
      <w:r w:rsidRPr="00EA3083">
        <w:rPr>
          <w:rFonts w:ascii="Arial Narrow" w:hAnsi="Arial Narrow" w:cs="Arial Narrow"/>
          <w:sz w:val="21"/>
          <w:szCs w:val="21"/>
          <w:lang w:eastAsia="en-US"/>
        </w:rPr>
        <w:t>vedel alebo vedieť mal a mohol, že jeho konaním alebo opomenutím môže škoda vzniknúť, ale bez primeraných dôvodov sa spoliehal, že škoda nevznikne, prípadne bol s jej vznikom uzrozumený.</w:t>
      </w:r>
    </w:p>
    <w:p w14:paraId="4A293232" w14:textId="77777777" w:rsidR="00CF7CB5" w:rsidRPr="00EA3083" w:rsidRDefault="00CF7CB5" w:rsidP="00BD3C13">
      <w:pPr>
        <w:numPr>
          <w:ilvl w:val="0"/>
          <w:numId w:val="4"/>
        </w:numPr>
        <w:tabs>
          <w:tab w:val="num" w:pos="181"/>
          <w:tab w:val="num" w:pos="1724"/>
        </w:tabs>
        <w:ind w:left="181" w:right="-1" w:hanging="323"/>
        <w:jc w:val="both"/>
        <w:rPr>
          <w:rFonts w:ascii="Arial Narrow" w:hAnsi="Arial Narrow" w:cs="Arial Narrow"/>
          <w:b/>
          <w:sz w:val="21"/>
          <w:szCs w:val="21"/>
          <w:u w:val="single"/>
          <w:lang w:eastAsia="en-US"/>
        </w:rPr>
      </w:pPr>
      <w:r w:rsidRPr="00EA3083">
        <w:rPr>
          <w:rFonts w:ascii="Arial Narrow" w:hAnsi="Arial Narrow" w:cs="Arial Narrow"/>
          <w:b/>
          <w:sz w:val="21"/>
          <w:szCs w:val="21"/>
          <w:u w:val="single"/>
          <w:lang w:eastAsia="en-US"/>
        </w:rPr>
        <w:t>Servis</w:t>
      </w:r>
      <w:r w:rsidRPr="00EA3083">
        <w:rPr>
          <w:rFonts w:ascii="Arial Narrow" w:hAnsi="Arial Narrow" w:cs="Arial Narrow"/>
          <w:sz w:val="21"/>
          <w:szCs w:val="21"/>
          <w:lang w:eastAsia="en-US"/>
        </w:rPr>
        <w:t xml:space="preserve"> – </w:t>
      </w:r>
      <w:r w:rsidR="003A29B0" w:rsidRPr="00EA3083">
        <w:rPr>
          <w:rFonts w:ascii="Arial Narrow" w:hAnsi="Arial Narrow" w:cs="Arial Narrow"/>
          <w:sz w:val="21"/>
          <w:szCs w:val="21"/>
          <w:lang w:eastAsia="en-US"/>
        </w:rPr>
        <w:t xml:space="preserve">autorizované </w:t>
      </w:r>
      <w:r w:rsidRPr="00EA3083">
        <w:rPr>
          <w:rFonts w:ascii="Arial Narrow" w:hAnsi="Arial Narrow" w:cs="Arial Narrow"/>
          <w:sz w:val="21"/>
          <w:szCs w:val="21"/>
          <w:lang w:eastAsia="en-US"/>
        </w:rPr>
        <w:t xml:space="preserve">servisné miesto určené </w:t>
      </w:r>
      <w:r w:rsidR="00742D14" w:rsidRPr="00EA3083">
        <w:rPr>
          <w:rFonts w:ascii="Arial Narrow" w:hAnsi="Arial Narrow" w:cs="Arial Narrow"/>
          <w:sz w:val="21"/>
          <w:szCs w:val="21"/>
          <w:lang w:eastAsia="en-US"/>
        </w:rPr>
        <w:t>poisťovateľom</w:t>
      </w:r>
      <w:r w:rsidR="001F18F1" w:rsidRPr="00EA3083">
        <w:rPr>
          <w:rFonts w:ascii="Arial Narrow" w:hAnsi="Arial Narrow" w:cs="Arial Narrow"/>
          <w:sz w:val="21"/>
          <w:szCs w:val="21"/>
          <w:lang w:eastAsia="en-US"/>
        </w:rPr>
        <w:t xml:space="preserve"> </w:t>
      </w:r>
      <w:r w:rsidRPr="00EA3083">
        <w:rPr>
          <w:rFonts w:ascii="Arial Narrow" w:hAnsi="Arial Narrow" w:cs="Arial Narrow"/>
          <w:sz w:val="21"/>
          <w:szCs w:val="21"/>
          <w:lang w:eastAsia="en-US"/>
        </w:rPr>
        <w:t xml:space="preserve">na posúdenie rozsahu poškodenia poisteného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 xml:space="preserve"> a jeho opravu.</w:t>
      </w:r>
    </w:p>
    <w:p w14:paraId="297795B6" w14:textId="77777777" w:rsidR="005476FE" w:rsidRPr="00EA3083" w:rsidRDefault="005476FE" w:rsidP="00BD3C13">
      <w:pPr>
        <w:numPr>
          <w:ilvl w:val="0"/>
          <w:numId w:val="4"/>
        </w:numPr>
        <w:tabs>
          <w:tab w:val="num" w:pos="181"/>
          <w:tab w:val="num" w:pos="1724"/>
        </w:tabs>
        <w:ind w:left="181" w:right="-1" w:hanging="323"/>
        <w:jc w:val="both"/>
        <w:rPr>
          <w:rFonts w:ascii="Arial Narrow" w:hAnsi="Arial Narrow" w:cs="Arial Narrow"/>
          <w:b/>
          <w:sz w:val="21"/>
          <w:szCs w:val="21"/>
          <w:u w:val="single"/>
          <w:lang w:eastAsia="en-US"/>
        </w:rPr>
      </w:pPr>
      <w:r w:rsidRPr="00EA3083">
        <w:rPr>
          <w:rFonts w:ascii="Arial Narrow" w:hAnsi="Arial Narrow" w:cs="Arial Narrow"/>
          <w:b/>
          <w:sz w:val="21"/>
          <w:szCs w:val="21"/>
          <w:u w:val="single"/>
          <w:lang w:eastAsia="en-US"/>
        </w:rPr>
        <w:t xml:space="preserve">Kúpna cena </w:t>
      </w:r>
      <w:r w:rsidR="00D75C7C" w:rsidRPr="00EA3083">
        <w:rPr>
          <w:rFonts w:ascii="Arial Narrow" w:hAnsi="Arial Narrow" w:cs="Arial Narrow"/>
          <w:b/>
          <w:sz w:val="21"/>
          <w:szCs w:val="21"/>
          <w:u w:val="single"/>
          <w:lang w:eastAsia="en-US"/>
        </w:rPr>
        <w:t>MZ</w:t>
      </w:r>
      <w:r w:rsidRPr="00EA3083">
        <w:rPr>
          <w:rFonts w:ascii="Arial Narrow" w:hAnsi="Arial Narrow" w:cs="Arial Narrow"/>
          <w:sz w:val="21"/>
          <w:szCs w:val="21"/>
          <w:lang w:eastAsia="en-US"/>
        </w:rPr>
        <w:t xml:space="preserve"> - maloobchodná cena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 xml:space="preserve"> v plnej výške</w:t>
      </w:r>
      <w:r w:rsidR="00DA6C20">
        <w:rPr>
          <w:rFonts w:ascii="Arial Narrow" w:hAnsi="Arial Narrow" w:cs="Arial Narrow"/>
          <w:sz w:val="21"/>
          <w:szCs w:val="21"/>
          <w:lang w:eastAsia="en-US"/>
        </w:rPr>
        <w:t xml:space="preserve"> bez zliav</w:t>
      </w:r>
      <w:r w:rsidRPr="00EA3083">
        <w:rPr>
          <w:rFonts w:ascii="Arial Narrow" w:hAnsi="Arial Narrow" w:cs="Arial Narrow"/>
          <w:sz w:val="21"/>
          <w:szCs w:val="21"/>
          <w:lang w:eastAsia="en-US"/>
        </w:rPr>
        <w:t xml:space="preserve">, vrátane </w:t>
      </w:r>
      <w:smartTag w:uri="urn:schemas-microsoft-com:office:smarttags" w:element="stockticker">
        <w:r w:rsidRPr="00EA3083">
          <w:rPr>
            <w:rFonts w:ascii="Arial Narrow" w:hAnsi="Arial Narrow" w:cs="Arial Narrow"/>
            <w:sz w:val="21"/>
            <w:szCs w:val="21"/>
            <w:lang w:eastAsia="en-US"/>
          </w:rPr>
          <w:t>DPH</w:t>
        </w:r>
      </w:smartTag>
      <w:r w:rsidRPr="00EA3083">
        <w:rPr>
          <w:rFonts w:ascii="Arial Narrow" w:hAnsi="Arial Narrow" w:cs="Arial Narrow"/>
          <w:sz w:val="21"/>
          <w:szCs w:val="21"/>
          <w:lang w:eastAsia="en-US"/>
        </w:rPr>
        <w:t xml:space="preserve">, aktuálne platná ku dňu kúpy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 xml:space="preserve"> v</w:t>
      </w:r>
      <w:r w:rsidR="004D029C" w:rsidRPr="00EA3083">
        <w:rPr>
          <w:rFonts w:ascii="Arial Narrow" w:hAnsi="Arial Narrow" w:cs="Arial Narrow"/>
          <w:sz w:val="21"/>
          <w:szCs w:val="21"/>
          <w:lang w:eastAsia="en-US"/>
        </w:rPr>
        <w:t> </w:t>
      </w:r>
      <w:r w:rsidRPr="00EA3083">
        <w:rPr>
          <w:rFonts w:ascii="Arial Narrow" w:hAnsi="Arial Narrow" w:cs="Arial Narrow"/>
          <w:sz w:val="21"/>
          <w:szCs w:val="21"/>
          <w:lang w:eastAsia="en-US"/>
        </w:rPr>
        <w:t>Obchode, v ktorom bol</w:t>
      </w:r>
      <w:r w:rsidR="008909AB" w:rsidRPr="00EA3083">
        <w:rPr>
          <w:rFonts w:ascii="Arial Narrow" w:hAnsi="Arial Narrow" w:cs="Arial Narrow"/>
          <w:sz w:val="21"/>
          <w:szCs w:val="21"/>
          <w:lang w:eastAsia="en-US"/>
        </w:rPr>
        <w:t>o</w:t>
      </w:r>
      <w:r w:rsidRPr="00EA3083">
        <w:rPr>
          <w:rFonts w:ascii="Arial Narrow" w:hAnsi="Arial Narrow" w:cs="Arial Narrow"/>
          <w:sz w:val="21"/>
          <w:szCs w:val="21"/>
          <w:lang w:eastAsia="en-US"/>
        </w:rPr>
        <w:t xml:space="preserve">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 xml:space="preserve"> zakúpen</w:t>
      </w:r>
      <w:r w:rsidR="008909AB" w:rsidRPr="00EA3083">
        <w:rPr>
          <w:rFonts w:ascii="Arial Narrow" w:hAnsi="Arial Narrow" w:cs="Arial Narrow"/>
          <w:sz w:val="21"/>
          <w:szCs w:val="21"/>
          <w:lang w:eastAsia="en-US"/>
        </w:rPr>
        <w:t>é</w:t>
      </w:r>
      <w:r w:rsidRPr="00EA3083">
        <w:rPr>
          <w:rFonts w:ascii="Arial Narrow" w:hAnsi="Arial Narrow" w:cs="Arial Narrow"/>
          <w:sz w:val="21"/>
          <w:szCs w:val="21"/>
          <w:lang w:eastAsia="en-US"/>
        </w:rPr>
        <w:t>.</w:t>
      </w:r>
    </w:p>
    <w:p w14:paraId="6BB73005" w14:textId="78176A04" w:rsidR="00DA6C20" w:rsidRDefault="005476FE" w:rsidP="00BD3C13">
      <w:pPr>
        <w:numPr>
          <w:ilvl w:val="0"/>
          <w:numId w:val="4"/>
        </w:numPr>
        <w:tabs>
          <w:tab w:val="clear" w:pos="360"/>
          <w:tab w:val="num" w:pos="0"/>
          <w:tab w:val="left" w:pos="142"/>
          <w:tab w:val="num" w:pos="181"/>
          <w:tab w:val="num" w:pos="284"/>
        </w:tabs>
        <w:ind w:left="142" w:right="-1" w:hanging="284"/>
        <w:jc w:val="both"/>
        <w:rPr>
          <w:rFonts w:ascii="Arial Narrow" w:hAnsi="Arial Narrow" w:cs="Tahoma"/>
          <w:sz w:val="21"/>
          <w:szCs w:val="21"/>
        </w:rPr>
      </w:pPr>
      <w:r w:rsidRPr="00DA6C20">
        <w:rPr>
          <w:rFonts w:ascii="Arial Narrow" w:hAnsi="Arial Narrow" w:cs="Arial Narrow"/>
          <w:b/>
          <w:sz w:val="21"/>
          <w:szCs w:val="21"/>
          <w:u w:val="single"/>
          <w:lang w:eastAsia="en-US"/>
        </w:rPr>
        <w:t xml:space="preserve">Časová cena </w:t>
      </w:r>
      <w:r w:rsidR="00D75C7C" w:rsidRPr="00DA6C20">
        <w:rPr>
          <w:rFonts w:ascii="Arial Narrow" w:hAnsi="Arial Narrow" w:cs="Arial Narrow"/>
          <w:b/>
          <w:sz w:val="21"/>
          <w:szCs w:val="21"/>
          <w:u w:val="single"/>
          <w:lang w:eastAsia="en-US"/>
        </w:rPr>
        <w:t>MZ</w:t>
      </w:r>
      <w:r w:rsidRPr="00DA6C20">
        <w:rPr>
          <w:rFonts w:ascii="Arial Narrow" w:hAnsi="Arial Narrow" w:cs="Arial Narrow"/>
          <w:sz w:val="21"/>
          <w:szCs w:val="21"/>
          <w:lang w:eastAsia="en-US"/>
        </w:rPr>
        <w:t xml:space="preserve"> - </w:t>
      </w:r>
      <w:r w:rsidR="001106F6" w:rsidRPr="00DA6C20">
        <w:rPr>
          <w:rFonts w:ascii="Arial Narrow" w:hAnsi="Arial Narrow" w:cs="Arial Narrow"/>
          <w:sz w:val="21"/>
          <w:szCs w:val="21"/>
          <w:lang w:eastAsia="en-US"/>
        </w:rPr>
        <w:t>cena, ktorú mal</w:t>
      </w:r>
      <w:r w:rsidR="008909AB" w:rsidRPr="00DA6C20">
        <w:rPr>
          <w:rFonts w:ascii="Arial Narrow" w:hAnsi="Arial Narrow" w:cs="Arial Narrow"/>
          <w:sz w:val="21"/>
          <w:szCs w:val="21"/>
          <w:lang w:eastAsia="en-US"/>
        </w:rPr>
        <w:t>o</w:t>
      </w:r>
      <w:r w:rsidR="001106F6" w:rsidRPr="00DA6C20">
        <w:rPr>
          <w:rFonts w:ascii="Arial Narrow" w:hAnsi="Arial Narrow" w:cs="Arial Narrow"/>
          <w:sz w:val="21"/>
          <w:szCs w:val="21"/>
          <w:lang w:eastAsia="en-US"/>
        </w:rPr>
        <w:t xml:space="preserve"> </w:t>
      </w:r>
      <w:r w:rsidR="008909AB" w:rsidRPr="00DA6C20">
        <w:rPr>
          <w:rFonts w:ascii="Arial Narrow" w:hAnsi="Arial Narrow" w:cs="Arial Narrow"/>
          <w:sz w:val="21"/>
          <w:szCs w:val="21"/>
          <w:lang w:eastAsia="en-US"/>
        </w:rPr>
        <w:t>poistené</w:t>
      </w:r>
      <w:r w:rsidR="004C34A3" w:rsidRPr="00DA6C20">
        <w:rPr>
          <w:rFonts w:ascii="Arial Narrow" w:hAnsi="Arial Narrow" w:cs="Arial Narrow"/>
          <w:sz w:val="21"/>
          <w:szCs w:val="21"/>
          <w:lang w:eastAsia="en-US"/>
        </w:rPr>
        <w:t xml:space="preserve"> </w:t>
      </w:r>
      <w:r w:rsidR="00D75C7C" w:rsidRPr="00DA6C20">
        <w:rPr>
          <w:rFonts w:ascii="Arial Narrow" w:hAnsi="Arial Narrow" w:cs="Arial Narrow"/>
          <w:sz w:val="21"/>
          <w:szCs w:val="21"/>
          <w:lang w:eastAsia="en-US"/>
        </w:rPr>
        <w:t>MZ</w:t>
      </w:r>
      <w:r w:rsidR="001106F6" w:rsidRPr="00DA6C20">
        <w:rPr>
          <w:rFonts w:ascii="Arial Narrow" w:hAnsi="Arial Narrow" w:cs="Arial Narrow"/>
          <w:sz w:val="21"/>
          <w:szCs w:val="21"/>
          <w:lang w:eastAsia="en-US"/>
        </w:rPr>
        <w:t xml:space="preserve"> v okamihu nahlásenia poistnej udalosti. Časová cena </w:t>
      </w:r>
      <w:r w:rsidR="00D75C7C" w:rsidRPr="00DA6C20">
        <w:rPr>
          <w:rFonts w:ascii="Arial Narrow" w:hAnsi="Arial Narrow" w:cs="Arial Narrow"/>
          <w:sz w:val="21"/>
          <w:szCs w:val="21"/>
          <w:lang w:eastAsia="en-US"/>
        </w:rPr>
        <w:t>MZ</w:t>
      </w:r>
      <w:r w:rsidR="001106F6" w:rsidRPr="00DA6C20">
        <w:rPr>
          <w:rFonts w:ascii="Arial Narrow" w:hAnsi="Arial Narrow" w:cs="Arial Narrow"/>
          <w:sz w:val="21"/>
          <w:szCs w:val="21"/>
          <w:lang w:eastAsia="en-US"/>
        </w:rPr>
        <w:t xml:space="preserve"> sa stanoví tak, že </w:t>
      </w:r>
      <w:r w:rsidR="003F76F4">
        <w:rPr>
          <w:rFonts w:ascii="Arial Narrow" w:hAnsi="Arial Narrow" w:cs="Arial Narrow"/>
          <w:sz w:val="21"/>
          <w:szCs w:val="21"/>
          <w:lang w:eastAsia="en-US"/>
        </w:rPr>
        <w:t>s</w:t>
      </w:r>
      <w:r w:rsidR="00DA6C20">
        <w:rPr>
          <w:rFonts w:ascii="Arial Narrow" w:hAnsi="Arial Narrow" w:cs="Arial Narrow"/>
          <w:sz w:val="21"/>
          <w:szCs w:val="21"/>
          <w:lang w:eastAsia="en-US"/>
        </w:rPr>
        <w:t xml:space="preserve">a </w:t>
      </w:r>
      <w:r w:rsidR="001106F6" w:rsidRPr="00DA6C20">
        <w:rPr>
          <w:rFonts w:ascii="Arial Narrow" w:hAnsi="Arial Narrow" w:cs="Arial Narrow"/>
          <w:sz w:val="21"/>
          <w:szCs w:val="21"/>
          <w:lang w:eastAsia="en-US"/>
        </w:rPr>
        <w:t xml:space="preserve">odpočíta amortizácia </w:t>
      </w:r>
      <w:r w:rsidR="00DA6C20" w:rsidRPr="00DA6C20">
        <w:rPr>
          <w:rFonts w:ascii="Arial Narrow" w:hAnsi="Arial Narrow" w:cs="Arial Narrow"/>
          <w:sz w:val="21"/>
          <w:szCs w:val="21"/>
          <w:lang w:eastAsia="en-US"/>
        </w:rPr>
        <w:t xml:space="preserve">1% z Kúpnej ceny </w:t>
      </w:r>
      <w:r w:rsidR="00DA6C20">
        <w:rPr>
          <w:rFonts w:ascii="Arial Narrow" w:hAnsi="Arial Narrow" w:cs="Arial Narrow"/>
          <w:sz w:val="21"/>
          <w:szCs w:val="21"/>
          <w:lang w:eastAsia="en-US"/>
        </w:rPr>
        <w:t xml:space="preserve">MZ </w:t>
      </w:r>
      <w:r w:rsidR="001106F6" w:rsidRPr="00DA6C20">
        <w:rPr>
          <w:rFonts w:ascii="Arial Narrow" w:hAnsi="Arial Narrow" w:cs="Arial Narrow"/>
          <w:sz w:val="21"/>
          <w:szCs w:val="21"/>
          <w:lang w:eastAsia="en-US"/>
        </w:rPr>
        <w:t xml:space="preserve">za každý </w:t>
      </w:r>
      <w:r w:rsidR="00DA6C20">
        <w:rPr>
          <w:rFonts w:ascii="Arial Narrow" w:hAnsi="Arial Narrow" w:cs="Arial Narrow"/>
          <w:sz w:val="21"/>
          <w:szCs w:val="21"/>
          <w:lang w:eastAsia="en-US"/>
        </w:rPr>
        <w:t xml:space="preserve">začatý </w:t>
      </w:r>
      <w:r w:rsidR="001106F6" w:rsidRPr="00DA6C20">
        <w:rPr>
          <w:rFonts w:ascii="Arial Narrow" w:hAnsi="Arial Narrow" w:cs="Arial Narrow"/>
          <w:sz w:val="21"/>
          <w:szCs w:val="21"/>
          <w:lang w:eastAsia="en-US"/>
        </w:rPr>
        <w:t xml:space="preserve">mesiac, ktorý uplynul od kúpy </w:t>
      </w:r>
      <w:r w:rsidR="00D75C7C" w:rsidRPr="00DA6C20">
        <w:rPr>
          <w:rFonts w:ascii="Arial Narrow" w:hAnsi="Arial Narrow" w:cs="Arial Narrow"/>
          <w:sz w:val="21"/>
          <w:szCs w:val="21"/>
          <w:lang w:eastAsia="en-US"/>
        </w:rPr>
        <w:t>MZ</w:t>
      </w:r>
      <w:r w:rsidR="001106F6" w:rsidRPr="00DA6C20">
        <w:rPr>
          <w:rFonts w:ascii="Arial Narrow" w:hAnsi="Arial Narrow" w:cs="Arial Narrow"/>
          <w:sz w:val="21"/>
          <w:szCs w:val="21"/>
          <w:lang w:eastAsia="en-US"/>
        </w:rPr>
        <w:t xml:space="preserve"> po nahlásenie poistnej uda</w:t>
      </w:r>
      <w:r w:rsidR="00F319AC" w:rsidRPr="00DA6C20">
        <w:rPr>
          <w:rFonts w:ascii="Arial Narrow" w:hAnsi="Arial Narrow" w:cs="Arial Narrow"/>
          <w:sz w:val="21"/>
          <w:szCs w:val="21"/>
          <w:lang w:eastAsia="en-US"/>
        </w:rPr>
        <w:t xml:space="preserve">losti. </w:t>
      </w:r>
    </w:p>
    <w:p w14:paraId="6DBA25E7" w14:textId="5BB11DF7" w:rsidR="009F27FD" w:rsidRPr="00DA6C20" w:rsidRDefault="009F27FD" w:rsidP="00BD3C13">
      <w:pPr>
        <w:numPr>
          <w:ilvl w:val="0"/>
          <w:numId w:val="4"/>
        </w:numPr>
        <w:tabs>
          <w:tab w:val="clear" w:pos="360"/>
          <w:tab w:val="num" w:pos="0"/>
          <w:tab w:val="left" w:pos="142"/>
          <w:tab w:val="num" w:pos="181"/>
          <w:tab w:val="num" w:pos="284"/>
        </w:tabs>
        <w:ind w:left="142" w:right="-1" w:hanging="284"/>
        <w:jc w:val="both"/>
        <w:rPr>
          <w:rFonts w:ascii="Arial Narrow" w:hAnsi="Arial Narrow" w:cs="Tahoma"/>
          <w:sz w:val="21"/>
          <w:szCs w:val="21"/>
        </w:rPr>
      </w:pPr>
      <w:r w:rsidRPr="00DA6C20">
        <w:rPr>
          <w:rFonts w:ascii="Arial Narrow" w:hAnsi="Arial Narrow"/>
          <w:b/>
          <w:sz w:val="21"/>
          <w:szCs w:val="21"/>
          <w:u w:val="single"/>
        </w:rPr>
        <w:t>Prostriedky diaľkovej komunikácie</w:t>
      </w:r>
      <w:r w:rsidRPr="00DA6C20">
        <w:rPr>
          <w:rFonts w:ascii="Arial Narrow" w:hAnsi="Arial Narrow"/>
          <w:sz w:val="21"/>
          <w:szCs w:val="21"/>
          <w:u w:val="single"/>
        </w:rPr>
        <w:t xml:space="preserve"> -</w:t>
      </w:r>
      <w:r w:rsidRPr="00DA6C20">
        <w:rPr>
          <w:rFonts w:ascii="Arial Narrow" w:hAnsi="Arial Narrow"/>
          <w:sz w:val="21"/>
          <w:szCs w:val="21"/>
        </w:rPr>
        <w:t xml:space="preserve"> </w:t>
      </w:r>
      <w:r w:rsidRPr="00DA6C20">
        <w:rPr>
          <w:rFonts w:ascii="Arial Narrow" w:hAnsi="Arial Narrow" w:cs="Tahoma"/>
          <w:sz w:val="21"/>
          <w:szCs w:val="21"/>
        </w:rPr>
        <w:t>prostriedok, ktorý bez súčasného fyzického kontaktu medzi Poistníkom/poisteným a poisťovateľom možno použiť za účelom vzniku, zmeny alebo ukončenia poistenia, najmä, elektronická pošta, telefón, fax, adresný list, ponukový katalóg.</w:t>
      </w:r>
    </w:p>
    <w:p w14:paraId="194CF2F3" w14:textId="77777777" w:rsidR="002656A5" w:rsidRPr="002656A5" w:rsidRDefault="002656A5" w:rsidP="00BD3C13">
      <w:pPr>
        <w:numPr>
          <w:ilvl w:val="0"/>
          <w:numId w:val="4"/>
        </w:numPr>
        <w:tabs>
          <w:tab w:val="num" w:pos="0"/>
          <w:tab w:val="num" w:pos="1724"/>
        </w:tabs>
        <w:ind w:left="181" w:right="-1" w:hanging="323"/>
        <w:jc w:val="both"/>
        <w:rPr>
          <w:rFonts w:ascii="Arial Narrow" w:hAnsi="Arial Narrow"/>
          <w:b/>
          <w:sz w:val="21"/>
          <w:szCs w:val="21"/>
          <w:u w:val="single"/>
          <w:lang w:eastAsia="en-US"/>
        </w:rPr>
      </w:pPr>
      <w:r w:rsidRPr="002656A5">
        <w:rPr>
          <w:rFonts w:ascii="Arial Narrow" w:hAnsi="Arial Narrow"/>
          <w:b/>
          <w:sz w:val="21"/>
          <w:szCs w:val="21"/>
          <w:u w:val="single"/>
          <w:lang w:eastAsia="en-US"/>
        </w:rPr>
        <w:t>SIM karta</w:t>
      </w:r>
      <w:r w:rsidRPr="002656A5">
        <w:rPr>
          <w:rFonts w:ascii="Arial Narrow" w:hAnsi="Arial Narrow"/>
          <w:sz w:val="21"/>
          <w:szCs w:val="21"/>
          <w:lang w:eastAsia="en-US"/>
        </w:rPr>
        <w:t xml:space="preserve"> – SIM karta registrovaná na poisteného </w:t>
      </w:r>
      <w:r w:rsidR="00654806">
        <w:rPr>
          <w:rFonts w:ascii="Arial Narrow" w:hAnsi="Arial Narrow"/>
          <w:sz w:val="21"/>
          <w:szCs w:val="21"/>
          <w:lang w:eastAsia="en-US"/>
        </w:rPr>
        <w:t xml:space="preserve">spoločnosťou </w:t>
      </w:r>
      <w:r>
        <w:rPr>
          <w:rFonts w:ascii="Arial Narrow" w:hAnsi="Arial Narrow"/>
          <w:sz w:val="21"/>
          <w:szCs w:val="21"/>
          <w:lang w:eastAsia="en-US"/>
        </w:rPr>
        <w:t>Orange</w:t>
      </w:r>
      <w:r w:rsidRPr="002656A5">
        <w:rPr>
          <w:rFonts w:ascii="Arial Narrow" w:hAnsi="Arial Narrow"/>
          <w:sz w:val="21"/>
          <w:szCs w:val="21"/>
          <w:lang w:eastAsia="en-US"/>
        </w:rPr>
        <w:t xml:space="preserve">, slúžiaca na využívanie </w:t>
      </w:r>
      <w:r w:rsidR="00654806">
        <w:rPr>
          <w:rFonts w:ascii="Arial Narrow" w:hAnsi="Arial Narrow"/>
          <w:sz w:val="21"/>
          <w:szCs w:val="21"/>
          <w:lang w:eastAsia="en-US"/>
        </w:rPr>
        <w:t xml:space="preserve">jej služieb </w:t>
      </w:r>
      <w:r w:rsidRPr="002656A5">
        <w:rPr>
          <w:rFonts w:ascii="Arial Narrow" w:hAnsi="Arial Narrow"/>
          <w:sz w:val="21"/>
          <w:szCs w:val="21"/>
          <w:lang w:eastAsia="en-US"/>
        </w:rPr>
        <w:t>a identifikáciu zákazníka a nevyhnutná na  funkčné využitie poisteného</w:t>
      </w:r>
      <w:r w:rsidR="002C4233">
        <w:rPr>
          <w:rFonts w:ascii="Arial Narrow" w:hAnsi="Arial Narrow"/>
          <w:sz w:val="21"/>
          <w:szCs w:val="21"/>
          <w:lang w:eastAsia="en-US"/>
        </w:rPr>
        <w:t xml:space="preserve"> MZ</w:t>
      </w:r>
      <w:r w:rsidRPr="002656A5">
        <w:rPr>
          <w:rFonts w:ascii="Arial Narrow" w:hAnsi="Arial Narrow"/>
          <w:sz w:val="21"/>
          <w:szCs w:val="21"/>
          <w:lang w:eastAsia="en-US"/>
        </w:rPr>
        <w:t>, ku ktorej pridelené číslo je uvedené v</w:t>
      </w:r>
      <w:r>
        <w:rPr>
          <w:rFonts w:ascii="Arial Narrow" w:hAnsi="Arial Narrow"/>
          <w:sz w:val="21"/>
          <w:szCs w:val="21"/>
          <w:lang w:eastAsia="en-US"/>
        </w:rPr>
        <w:t> poistnej zmluve</w:t>
      </w:r>
      <w:r w:rsidRPr="002656A5">
        <w:rPr>
          <w:rFonts w:ascii="Arial Narrow" w:hAnsi="Arial Narrow"/>
          <w:b/>
          <w:sz w:val="21"/>
          <w:szCs w:val="21"/>
          <w:u w:val="single"/>
          <w:lang w:eastAsia="en-US"/>
        </w:rPr>
        <w:t>.</w:t>
      </w:r>
    </w:p>
    <w:p w14:paraId="38111AA3" w14:textId="77777777" w:rsidR="002656A5" w:rsidRPr="00EA3083" w:rsidRDefault="002656A5" w:rsidP="009F27FD">
      <w:pPr>
        <w:tabs>
          <w:tab w:val="left" w:pos="142"/>
          <w:tab w:val="num" w:pos="181"/>
          <w:tab w:val="num" w:pos="1724"/>
        </w:tabs>
        <w:ind w:left="142" w:right="-1" w:hanging="142"/>
        <w:jc w:val="both"/>
        <w:rPr>
          <w:rFonts w:ascii="Arial Narrow" w:hAnsi="Arial Narrow" w:cs="Tahoma"/>
          <w:sz w:val="21"/>
          <w:szCs w:val="21"/>
        </w:rPr>
      </w:pPr>
    </w:p>
    <w:p w14:paraId="0337A833" w14:textId="77777777" w:rsidR="00184951" w:rsidRPr="00EA3083" w:rsidRDefault="007B4E43" w:rsidP="007B4E43">
      <w:pPr>
        <w:tabs>
          <w:tab w:val="left" w:pos="142"/>
          <w:tab w:val="num" w:pos="181"/>
        </w:tabs>
        <w:ind w:left="181" w:right="-1"/>
        <w:jc w:val="both"/>
        <w:rPr>
          <w:rFonts w:ascii="Arial Narrow" w:hAnsi="Arial Narrow" w:cs="Arial Narrow"/>
          <w:b/>
          <w:i/>
          <w:sz w:val="21"/>
          <w:szCs w:val="21"/>
          <w:lang w:eastAsia="en-US"/>
        </w:rPr>
      </w:pPr>
      <w:r w:rsidRPr="007B4E43">
        <w:rPr>
          <w:rFonts w:ascii="Arial Narrow" w:hAnsi="Arial Narrow"/>
          <w:b/>
          <w:i/>
          <w:sz w:val="21"/>
          <w:szCs w:val="21"/>
        </w:rPr>
        <w:t>Článok 2</w:t>
      </w:r>
      <w:r>
        <w:rPr>
          <w:rFonts w:ascii="Arial Narrow" w:hAnsi="Arial Narrow"/>
          <w:sz w:val="21"/>
          <w:szCs w:val="21"/>
        </w:rPr>
        <w:tab/>
      </w:r>
      <w:r w:rsidR="00FB4EED" w:rsidRPr="00EA3083">
        <w:rPr>
          <w:rFonts w:ascii="Arial Narrow" w:hAnsi="Arial Narrow" w:cs="Arial Narrow"/>
          <w:b/>
          <w:i/>
          <w:sz w:val="21"/>
          <w:szCs w:val="21"/>
          <w:lang w:eastAsia="en-US"/>
        </w:rPr>
        <w:t>Druh a p</w:t>
      </w:r>
      <w:r w:rsidR="00184951" w:rsidRPr="00EA3083">
        <w:rPr>
          <w:rFonts w:ascii="Arial Narrow" w:hAnsi="Arial Narrow" w:cs="Arial Narrow"/>
          <w:b/>
          <w:i/>
          <w:sz w:val="21"/>
          <w:szCs w:val="21"/>
          <w:lang w:eastAsia="en-US"/>
        </w:rPr>
        <w:t>redmet poistenia</w:t>
      </w:r>
    </w:p>
    <w:p w14:paraId="093C5CDC" w14:textId="77777777" w:rsidR="00B95167" w:rsidRPr="00EA3083" w:rsidRDefault="004D43C6" w:rsidP="00B95167">
      <w:pPr>
        <w:numPr>
          <w:ilvl w:val="1"/>
          <w:numId w:val="2"/>
        </w:numPr>
        <w:jc w:val="both"/>
        <w:rPr>
          <w:rFonts w:ascii="Arial Narrow" w:hAnsi="Arial Narrow" w:cs="Arial Narrow"/>
          <w:sz w:val="21"/>
          <w:szCs w:val="21"/>
          <w:lang w:eastAsia="en-US"/>
        </w:rPr>
      </w:pPr>
      <w:r w:rsidRPr="00EA3083">
        <w:rPr>
          <w:rFonts w:ascii="Arial Narrow" w:hAnsi="Arial Narrow" w:cs="Arial Narrow"/>
          <w:sz w:val="21"/>
          <w:szCs w:val="21"/>
          <w:lang w:eastAsia="en-US"/>
        </w:rPr>
        <w:t>P</w:t>
      </w:r>
      <w:r w:rsidR="001551AA" w:rsidRPr="00EA3083">
        <w:rPr>
          <w:rFonts w:ascii="Arial Narrow" w:hAnsi="Arial Narrow" w:cs="Arial Narrow"/>
          <w:sz w:val="21"/>
          <w:szCs w:val="21"/>
          <w:lang w:eastAsia="en-US"/>
        </w:rPr>
        <w:t>oisťovate</w:t>
      </w:r>
      <w:r w:rsidR="00184951" w:rsidRPr="00EA3083">
        <w:rPr>
          <w:rFonts w:ascii="Arial Narrow" w:hAnsi="Arial Narrow" w:cs="Arial Narrow"/>
          <w:sz w:val="21"/>
          <w:szCs w:val="21"/>
          <w:lang w:eastAsia="en-US"/>
        </w:rPr>
        <w:t xml:space="preserve">ľ dojednáva </w:t>
      </w:r>
      <w:r w:rsidR="007354C0">
        <w:rPr>
          <w:rFonts w:ascii="Arial Narrow" w:hAnsi="Arial Narrow" w:cs="Arial Narrow"/>
          <w:sz w:val="21"/>
          <w:szCs w:val="21"/>
          <w:lang w:eastAsia="en-US"/>
        </w:rPr>
        <w:t>poistenie MZ pre prípad</w:t>
      </w:r>
      <w:r w:rsidR="009B333E">
        <w:rPr>
          <w:rFonts w:ascii="Arial Narrow" w:hAnsi="Arial Narrow" w:cs="Arial Narrow"/>
          <w:sz w:val="21"/>
          <w:szCs w:val="21"/>
          <w:lang w:eastAsia="en-US"/>
        </w:rPr>
        <w:t xml:space="preserve"> škody vzniknutej</w:t>
      </w:r>
      <w:r w:rsidR="00B95167" w:rsidRPr="00EA3083">
        <w:rPr>
          <w:rFonts w:ascii="Arial Narrow" w:hAnsi="Arial Narrow" w:cs="Arial Narrow"/>
          <w:sz w:val="21"/>
          <w:szCs w:val="21"/>
          <w:lang w:eastAsia="en-US"/>
        </w:rPr>
        <w:tab/>
      </w:r>
    </w:p>
    <w:p w14:paraId="6BC31D78" w14:textId="77777777" w:rsidR="003944EB" w:rsidRPr="00EA3083" w:rsidRDefault="002A6172" w:rsidP="005C2AA9">
      <w:pPr>
        <w:numPr>
          <w:ilvl w:val="2"/>
          <w:numId w:val="2"/>
        </w:numPr>
        <w:jc w:val="both"/>
        <w:rPr>
          <w:rFonts w:ascii="Arial Narrow" w:hAnsi="Arial Narrow" w:cs="Arial Narrow"/>
          <w:sz w:val="21"/>
          <w:szCs w:val="21"/>
          <w:lang w:eastAsia="en-US"/>
        </w:rPr>
      </w:pPr>
      <w:r w:rsidRPr="00EA3083">
        <w:rPr>
          <w:rFonts w:ascii="Arial Narrow" w:hAnsi="Arial Narrow" w:cs="Arial Narrow"/>
          <w:sz w:val="21"/>
          <w:szCs w:val="21"/>
          <w:lang w:eastAsia="en-US"/>
        </w:rPr>
        <w:t>k</w:t>
      </w:r>
      <w:r w:rsidR="00B95167" w:rsidRPr="00EA3083">
        <w:rPr>
          <w:rFonts w:ascii="Arial Narrow" w:hAnsi="Arial Narrow" w:cs="Arial Narrow"/>
          <w:sz w:val="21"/>
          <w:szCs w:val="21"/>
          <w:lang w:eastAsia="en-US"/>
        </w:rPr>
        <w:t>rádež</w:t>
      </w:r>
      <w:r w:rsidR="009B333E">
        <w:rPr>
          <w:rFonts w:ascii="Arial Narrow" w:hAnsi="Arial Narrow" w:cs="Arial Narrow"/>
          <w:sz w:val="21"/>
          <w:szCs w:val="21"/>
          <w:lang w:eastAsia="en-US"/>
        </w:rPr>
        <w:t>ou</w:t>
      </w:r>
      <w:r w:rsidR="00B95167" w:rsidRPr="00EA3083">
        <w:rPr>
          <w:rFonts w:ascii="Arial Narrow" w:hAnsi="Arial Narrow" w:cs="Arial Narrow"/>
          <w:sz w:val="21"/>
          <w:szCs w:val="21"/>
          <w:lang w:eastAsia="en-US"/>
        </w:rPr>
        <w:t xml:space="preserve"> </w:t>
      </w:r>
      <w:r w:rsidR="00D75C7C" w:rsidRPr="00EA3083">
        <w:rPr>
          <w:rFonts w:ascii="Arial Narrow" w:hAnsi="Arial Narrow" w:cs="Arial Narrow"/>
          <w:sz w:val="21"/>
          <w:szCs w:val="21"/>
          <w:lang w:eastAsia="en-US"/>
        </w:rPr>
        <w:t>MZ</w:t>
      </w:r>
      <w:r w:rsidR="006074CF" w:rsidRPr="00EA3083">
        <w:rPr>
          <w:rFonts w:ascii="Arial Narrow" w:hAnsi="Arial Narrow" w:cs="Arial Narrow"/>
          <w:sz w:val="21"/>
          <w:szCs w:val="21"/>
          <w:lang w:eastAsia="en-US"/>
        </w:rPr>
        <w:t>;</w:t>
      </w:r>
    </w:p>
    <w:p w14:paraId="374E623F" w14:textId="77777777" w:rsidR="006074CF" w:rsidRPr="00EA3083" w:rsidRDefault="006074CF" w:rsidP="00B95167">
      <w:pPr>
        <w:numPr>
          <w:ilvl w:val="2"/>
          <w:numId w:val="2"/>
        </w:numPr>
        <w:jc w:val="both"/>
        <w:rPr>
          <w:rFonts w:ascii="Arial Narrow" w:hAnsi="Arial Narrow" w:cs="Arial Narrow"/>
          <w:sz w:val="21"/>
          <w:szCs w:val="21"/>
          <w:lang w:eastAsia="en-US"/>
        </w:rPr>
      </w:pPr>
      <w:r w:rsidRPr="00EA3083">
        <w:rPr>
          <w:rFonts w:ascii="Arial Narrow" w:hAnsi="Arial Narrow" w:cs="Arial Narrow"/>
          <w:sz w:val="21"/>
          <w:szCs w:val="21"/>
          <w:lang w:eastAsia="en-US"/>
        </w:rPr>
        <w:t>náhodn</w:t>
      </w:r>
      <w:r w:rsidR="009B333E">
        <w:rPr>
          <w:rFonts w:ascii="Arial Narrow" w:hAnsi="Arial Narrow" w:cs="Arial Narrow"/>
          <w:sz w:val="21"/>
          <w:szCs w:val="21"/>
          <w:lang w:eastAsia="en-US"/>
        </w:rPr>
        <w:t>ým poškodením</w:t>
      </w:r>
      <w:r w:rsidRPr="00EA3083">
        <w:rPr>
          <w:rFonts w:ascii="Arial Narrow" w:hAnsi="Arial Narrow" w:cs="Arial Narrow"/>
          <w:sz w:val="21"/>
          <w:szCs w:val="21"/>
          <w:lang w:eastAsia="en-US"/>
        </w:rPr>
        <w:t xml:space="preserve"> alebo zničen</w:t>
      </w:r>
      <w:r w:rsidR="009B333E">
        <w:rPr>
          <w:rFonts w:ascii="Arial Narrow" w:hAnsi="Arial Narrow" w:cs="Arial Narrow"/>
          <w:sz w:val="21"/>
          <w:szCs w:val="21"/>
          <w:lang w:eastAsia="en-US"/>
        </w:rPr>
        <w:t>ím</w:t>
      </w:r>
      <w:r w:rsidRPr="00EA3083">
        <w:rPr>
          <w:rFonts w:ascii="Arial Narrow" w:hAnsi="Arial Narrow" w:cs="Arial Narrow"/>
          <w:sz w:val="21"/>
          <w:szCs w:val="21"/>
          <w:lang w:eastAsia="en-US"/>
        </w:rPr>
        <w:t xml:space="preserve"> </w:t>
      </w:r>
      <w:r w:rsidR="00D75C7C" w:rsidRPr="00EA3083">
        <w:rPr>
          <w:rFonts w:ascii="Arial Narrow" w:hAnsi="Arial Narrow" w:cs="Arial Narrow"/>
          <w:sz w:val="21"/>
          <w:szCs w:val="21"/>
          <w:lang w:eastAsia="en-US"/>
        </w:rPr>
        <w:t>MZ</w:t>
      </w:r>
      <w:r w:rsidRPr="00EA3083">
        <w:rPr>
          <w:rFonts w:ascii="Arial Narrow" w:hAnsi="Arial Narrow" w:cs="Arial Narrow"/>
          <w:sz w:val="21"/>
          <w:szCs w:val="21"/>
          <w:lang w:eastAsia="en-US"/>
        </w:rPr>
        <w:t>;</w:t>
      </w:r>
    </w:p>
    <w:p w14:paraId="551BD78A" w14:textId="77777777" w:rsidR="00363F50" w:rsidRPr="00F21614" w:rsidRDefault="00FB4EED" w:rsidP="00FB4EED">
      <w:pPr>
        <w:numPr>
          <w:ilvl w:val="1"/>
          <w:numId w:val="2"/>
        </w:numPr>
        <w:jc w:val="both"/>
        <w:rPr>
          <w:rFonts w:ascii="Arial Narrow" w:hAnsi="Arial Narrow"/>
          <w:sz w:val="21"/>
          <w:szCs w:val="21"/>
        </w:rPr>
      </w:pPr>
      <w:r w:rsidRPr="00EA3083">
        <w:rPr>
          <w:rFonts w:ascii="Arial Narrow" w:hAnsi="Arial Narrow" w:cs="Arial Narrow"/>
          <w:sz w:val="21"/>
          <w:szCs w:val="21"/>
          <w:lang w:eastAsia="en-US"/>
        </w:rPr>
        <w:t xml:space="preserve">Predmetom poistenia </w:t>
      </w:r>
      <w:r w:rsidRPr="00EA3083">
        <w:rPr>
          <w:rFonts w:ascii="Arial Narrow" w:hAnsi="Arial Narrow" w:cs="Tahoma"/>
          <w:sz w:val="21"/>
          <w:szCs w:val="21"/>
        </w:rPr>
        <w:t xml:space="preserve">je </w:t>
      </w:r>
      <w:r w:rsidR="009B333E">
        <w:rPr>
          <w:rFonts w:ascii="Arial Narrow" w:hAnsi="Arial Narrow" w:cs="Tahoma"/>
          <w:sz w:val="21"/>
          <w:szCs w:val="21"/>
        </w:rPr>
        <w:t>MZ</w:t>
      </w:r>
      <w:r w:rsidR="003F76F4">
        <w:rPr>
          <w:rFonts w:ascii="Arial Narrow" w:hAnsi="Arial Narrow" w:cs="Tahoma"/>
          <w:sz w:val="21"/>
          <w:szCs w:val="21"/>
        </w:rPr>
        <w:t>.</w:t>
      </w:r>
    </w:p>
    <w:p w14:paraId="28289C01" w14:textId="77777777" w:rsidR="00F21614" w:rsidRDefault="00F21614" w:rsidP="00F21614">
      <w:pPr>
        <w:ind w:left="170"/>
        <w:jc w:val="both"/>
        <w:rPr>
          <w:rFonts w:ascii="Arial Narrow" w:hAnsi="Arial Narrow" w:cs="Tahoma"/>
          <w:sz w:val="21"/>
          <w:szCs w:val="21"/>
        </w:rPr>
      </w:pPr>
    </w:p>
    <w:p w14:paraId="38F5A828" w14:textId="77777777" w:rsidR="00F21614" w:rsidRPr="00F21614" w:rsidRDefault="00F21614" w:rsidP="002C4233">
      <w:pPr>
        <w:numPr>
          <w:ilvl w:val="0"/>
          <w:numId w:val="35"/>
        </w:numPr>
        <w:jc w:val="both"/>
        <w:rPr>
          <w:rFonts w:ascii="Arial Narrow" w:hAnsi="Arial Narrow" w:cs="Tahoma"/>
          <w:b/>
          <w:bCs/>
          <w:i/>
          <w:sz w:val="21"/>
          <w:szCs w:val="21"/>
        </w:rPr>
      </w:pPr>
      <w:r w:rsidRPr="00F21614">
        <w:rPr>
          <w:rFonts w:ascii="Arial Narrow" w:hAnsi="Arial Narrow" w:cs="Tahoma"/>
          <w:b/>
          <w:bCs/>
          <w:i/>
          <w:sz w:val="21"/>
          <w:szCs w:val="21"/>
        </w:rPr>
        <w:t xml:space="preserve">Uzatvorenie </w:t>
      </w:r>
      <w:r w:rsidR="009B3DDF">
        <w:rPr>
          <w:rFonts w:ascii="Arial Narrow" w:hAnsi="Arial Narrow" w:cs="Tahoma"/>
          <w:b/>
          <w:bCs/>
          <w:i/>
          <w:sz w:val="21"/>
          <w:szCs w:val="21"/>
        </w:rPr>
        <w:t xml:space="preserve"> a zmeny </w:t>
      </w:r>
      <w:r w:rsidRPr="00F21614">
        <w:rPr>
          <w:rFonts w:ascii="Arial Narrow" w:hAnsi="Arial Narrow" w:cs="Tahoma"/>
          <w:b/>
          <w:bCs/>
          <w:i/>
          <w:sz w:val="21"/>
          <w:szCs w:val="21"/>
        </w:rPr>
        <w:t>poistnej zmluvy</w:t>
      </w:r>
    </w:p>
    <w:p w14:paraId="4340DF8C" w14:textId="77777777" w:rsidR="00382F89" w:rsidRPr="00B241DC" w:rsidRDefault="00382F89" w:rsidP="002C4233">
      <w:pPr>
        <w:pStyle w:val="lnokzmluvy"/>
        <w:numPr>
          <w:ilvl w:val="1"/>
          <w:numId w:val="35"/>
        </w:numPr>
        <w:rPr>
          <w:rFonts w:ascii="Arial Narrow" w:hAnsi="Arial Narrow" w:cs="Tahoma"/>
          <w:sz w:val="21"/>
          <w:szCs w:val="21"/>
        </w:rPr>
      </w:pPr>
      <w:r>
        <w:rPr>
          <w:rFonts w:ascii="Arial Narrow" w:hAnsi="Arial Narrow" w:cs="Tahoma"/>
          <w:sz w:val="21"/>
          <w:szCs w:val="21"/>
        </w:rPr>
        <w:t>P</w:t>
      </w:r>
      <w:r w:rsidRPr="00B241DC">
        <w:rPr>
          <w:rFonts w:ascii="Arial Narrow" w:hAnsi="Arial Narrow" w:cs="Tahoma"/>
          <w:sz w:val="21"/>
          <w:szCs w:val="21"/>
        </w:rPr>
        <w:t>oistn</w:t>
      </w:r>
      <w:r>
        <w:rPr>
          <w:rFonts w:ascii="Arial Narrow" w:hAnsi="Arial Narrow" w:cs="Tahoma"/>
          <w:sz w:val="21"/>
          <w:szCs w:val="21"/>
        </w:rPr>
        <w:t xml:space="preserve">á </w:t>
      </w:r>
      <w:r w:rsidRPr="00B241DC">
        <w:rPr>
          <w:rFonts w:ascii="Arial Narrow" w:hAnsi="Arial Narrow" w:cs="Tahoma"/>
          <w:sz w:val="21"/>
          <w:szCs w:val="21"/>
        </w:rPr>
        <w:t>zmluv</w:t>
      </w:r>
      <w:r>
        <w:rPr>
          <w:rFonts w:ascii="Arial Narrow" w:hAnsi="Arial Narrow" w:cs="Tahoma"/>
          <w:sz w:val="21"/>
          <w:szCs w:val="21"/>
        </w:rPr>
        <w:t>a je uzatvorená</w:t>
      </w:r>
      <w:r w:rsidRPr="00B241DC">
        <w:rPr>
          <w:rFonts w:ascii="Arial Narrow" w:hAnsi="Arial Narrow" w:cs="Tahoma"/>
          <w:sz w:val="21"/>
          <w:szCs w:val="21"/>
        </w:rPr>
        <w:t>:</w:t>
      </w:r>
    </w:p>
    <w:p w14:paraId="2ACCCF9C" w14:textId="77777777" w:rsidR="00382F89" w:rsidRPr="00654806" w:rsidRDefault="00382F89" w:rsidP="00654806">
      <w:pPr>
        <w:pStyle w:val="lnokzmluvy"/>
        <w:ind w:left="284" w:hanging="284"/>
        <w:rPr>
          <w:rFonts w:ascii="Arial Narrow" w:hAnsi="Arial Narrow" w:cs="Tahoma"/>
          <w:sz w:val="21"/>
          <w:szCs w:val="21"/>
        </w:rPr>
      </w:pPr>
      <w:r w:rsidRPr="00B241DC">
        <w:rPr>
          <w:rFonts w:ascii="Arial Narrow" w:hAnsi="Arial Narrow" w:cs="Tahoma"/>
          <w:sz w:val="21"/>
          <w:szCs w:val="21"/>
        </w:rPr>
        <w:t>a)</w:t>
      </w:r>
      <w:r w:rsidR="00654806" w:rsidRPr="00654806">
        <w:rPr>
          <w:rFonts w:ascii="Arial Narrow" w:hAnsi="Arial Narrow" w:cs="Tahoma"/>
          <w:sz w:val="21"/>
          <w:szCs w:val="21"/>
        </w:rPr>
        <w:t xml:space="preserve"> </w:t>
      </w:r>
      <w:r w:rsidRPr="00654806">
        <w:rPr>
          <w:rFonts w:ascii="Arial Narrow" w:hAnsi="Arial Narrow" w:cs="Tahoma"/>
          <w:sz w:val="21"/>
          <w:szCs w:val="21"/>
        </w:rPr>
        <w:t>okamihom jej podpisu poistníkom, pokiaľ sa poistná zmluva vypracúva v písomnej forme alebo</w:t>
      </w:r>
    </w:p>
    <w:p w14:paraId="0E454DAB" w14:textId="34D77089" w:rsidR="00382F89" w:rsidRPr="00654806" w:rsidRDefault="00382F89" w:rsidP="00654806">
      <w:pPr>
        <w:pStyle w:val="CharChar1CharCharCharCharCharCharCharCharCharCharCharCharCharCharCharCharCharCharCharCharChar"/>
        <w:rPr>
          <w:rFonts w:cs="Tahoma"/>
          <w:sz w:val="21"/>
          <w:szCs w:val="21"/>
        </w:rPr>
      </w:pPr>
      <w:r w:rsidRPr="00654806">
        <w:rPr>
          <w:sz w:val="21"/>
          <w:szCs w:val="21"/>
        </w:rPr>
        <w:t>b) okamihom, keď pois</w:t>
      </w:r>
      <w:r w:rsidR="003F76F4">
        <w:rPr>
          <w:sz w:val="21"/>
          <w:szCs w:val="21"/>
        </w:rPr>
        <w:t>ťova</w:t>
      </w:r>
      <w:r w:rsidRPr="00654806">
        <w:rPr>
          <w:sz w:val="21"/>
          <w:szCs w:val="21"/>
        </w:rPr>
        <w:t xml:space="preserve">teľ dostal oznámenie o prijatí </w:t>
      </w:r>
      <w:r w:rsidR="002C4233" w:rsidRPr="00654806">
        <w:rPr>
          <w:sz w:val="21"/>
          <w:szCs w:val="21"/>
        </w:rPr>
        <w:t xml:space="preserve">návrhu </w:t>
      </w:r>
      <w:r w:rsidRPr="00654806">
        <w:rPr>
          <w:sz w:val="21"/>
          <w:szCs w:val="21"/>
        </w:rPr>
        <w:t>poistnej zmluvy, ktoré bolo podané prostredníctvom prostriedkov diaľkovej komunikácie</w:t>
      </w:r>
      <w:r w:rsidR="00966C77">
        <w:rPr>
          <w:sz w:val="21"/>
          <w:szCs w:val="21"/>
        </w:rPr>
        <w:t xml:space="preserve"> podľa článku 4 bod 2</w:t>
      </w:r>
      <w:r w:rsidRPr="00654806">
        <w:rPr>
          <w:sz w:val="21"/>
          <w:szCs w:val="21"/>
        </w:rPr>
        <w:t xml:space="preserve">. Za oznámenie o prijatí </w:t>
      </w:r>
      <w:r w:rsidR="002C4233" w:rsidRPr="00654806">
        <w:rPr>
          <w:sz w:val="21"/>
          <w:szCs w:val="21"/>
        </w:rPr>
        <w:t xml:space="preserve">návrhu </w:t>
      </w:r>
      <w:r w:rsidRPr="00654806">
        <w:rPr>
          <w:sz w:val="21"/>
          <w:szCs w:val="21"/>
        </w:rPr>
        <w:t>poistnej zmluvy sa v zmysle týchto poistných podmienok považuje elektronicky zaznamenaná, jasná a kladná odpoveď osoby</w:t>
      </w:r>
      <w:r w:rsidR="002656A5" w:rsidRPr="00654806">
        <w:rPr>
          <w:sz w:val="21"/>
          <w:szCs w:val="21"/>
        </w:rPr>
        <w:t>, ktorá oznámenie odoslala</w:t>
      </w:r>
      <w:r w:rsidR="00966C77">
        <w:rPr>
          <w:sz w:val="21"/>
          <w:szCs w:val="21"/>
        </w:rPr>
        <w:t>.</w:t>
      </w:r>
      <w:r w:rsidR="00501CA4">
        <w:rPr>
          <w:sz w:val="21"/>
          <w:szCs w:val="21"/>
        </w:rPr>
        <w:t xml:space="preserve"> </w:t>
      </w:r>
    </w:p>
    <w:p w14:paraId="13C1633A" w14:textId="77777777" w:rsidR="00382F89" w:rsidRPr="009B3DDF" w:rsidRDefault="00382F89" w:rsidP="002C4233">
      <w:pPr>
        <w:pStyle w:val="lnokzmluvy"/>
        <w:numPr>
          <w:ilvl w:val="1"/>
          <w:numId w:val="35"/>
        </w:numPr>
        <w:ind w:left="227" w:hanging="227"/>
        <w:rPr>
          <w:rFonts w:ascii="Arial Narrow" w:hAnsi="Arial Narrow" w:cs="Tahoma"/>
          <w:sz w:val="21"/>
          <w:szCs w:val="21"/>
        </w:rPr>
      </w:pPr>
      <w:r w:rsidRPr="00654806">
        <w:rPr>
          <w:rFonts w:ascii="Arial Narrow" w:hAnsi="Arial Narrow" w:cs="Arial Narrow"/>
          <w:sz w:val="21"/>
          <w:szCs w:val="21"/>
        </w:rPr>
        <w:t>Poistná zmluva a</w:t>
      </w:r>
      <w:r w:rsidR="002C4233" w:rsidRPr="00654806">
        <w:rPr>
          <w:rFonts w:ascii="Arial Narrow" w:hAnsi="Arial Narrow" w:cs="Arial Narrow"/>
          <w:sz w:val="21"/>
          <w:szCs w:val="21"/>
        </w:rPr>
        <w:t> </w:t>
      </w:r>
      <w:r w:rsidRPr="00654806">
        <w:rPr>
          <w:rFonts w:ascii="Arial Narrow" w:hAnsi="Arial Narrow" w:cs="Arial Narrow"/>
          <w:sz w:val="21"/>
          <w:szCs w:val="21"/>
        </w:rPr>
        <w:t>všetky</w:t>
      </w:r>
      <w:r w:rsidR="002C4233" w:rsidRPr="00654806">
        <w:rPr>
          <w:rFonts w:ascii="Arial Narrow" w:hAnsi="Arial Narrow" w:cs="Arial Narrow"/>
          <w:sz w:val="21"/>
          <w:szCs w:val="21"/>
        </w:rPr>
        <w:t xml:space="preserve"> jej</w:t>
      </w:r>
      <w:r w:rsidRPr="00654806">
        <w:rPr>
          <w:rFonts w:ascii="Arial Narrow" w:hAnsi="Arial Narrow" w:cs="Arial Narrow"/>
          <w:sz w:val="21"/>
          <w:szCs w:val="21"/>
        </w:rPr>
        <w:t xml:space="preserve"> dodatky a</w:t>
      </w:r>
      <w:r w:rsidR="002C4233" w:rsidRPr="00654806">
        <w:rPr>
          <w:rFonts w:ascii="Arial Narrow" w:hAnsi="Arial Narrow" w:cs="Arial Narrow"/>
          <w:sz w:val="21"/>
          <w:szCs w:val="21"/>
        </w:rPr>
        <w:t> </w:t>
      </w:r>
      <w:r w:rsidRPr="00654806">
        <w:rPr>
          <w:rFonts w:ascii="Arial Narrow" w:hAnsi="Arial Narrow" w:cs="Arial Narrow"/>
          <w:sz w:val="21"/>
          <w:szCs w:val="21"/>
        </w:rPr>
        <w:t>zmeny</w:t>
      </w:r>
      <w:r w:rsidR="002C4233" w:rsidRPr="00654806">
        <w:rPr>
          <w:rFonts w:ascii="Arial Narrow" w:hAnsi="Arial Narrow" w:cs="Arial Narrow"/>
          <w:sz w:val="21"/>
          <w:szCs w:val="21"/>
        </w:rPr>
        <w:t xml:space="preserve"> </w:t>
      </w:r>
      <w:r w:rsidRPr="00654806">
        <w:rPr>
          <w:rFonts w:ascii="Arial Narrow" w:hAnsi="Arial Narrow" w:cs="Arial Narrow"/>
          <w:sz w:val="21"/>
          <w:szCs w:val="21"/>
        </w:rPr>
        <w:t xml:space="preserve">musia mať písomnú formu s výnimkou </w:t>
      </w:r>
      <w:r w:rsidR="008029A6">
        <w:rPr>
          <w:rFonts w:ascii="Arial Narrow" w:hAnsi="Arial Narrow" w:cs="Arial Narrow"/>
          <w:sz w:val="21"/>
          <w:szCs w:val="21"/>
        </w:rPr>
        <w:t>uvedenou v bode 1 písm. b) tohto článku.</w:t>
      </w:r>
    </w:p>
    <w:p w14:paraId="7D087432" w14:textId="77777777" w:rsidR="00F21614" w:rsidRPr="00F21614" w:rsidRDefault="00F21614" w:rsidP="002C4233">
      <w:pPr>
        <w:numPr>
          <w:ilvl w:val="1"/>
          <w:numId w:val="35"/>
        </w:numPr>
        <w:jc w:val="both"/>
        <w:rPr>
          <w:rFonts w:ascii="Arial Narrow" w:hAnsi="Arial Narrow" w:cs="Tahoma"/>
          <w:sz w:val="21"/>
          <w:szCs w:val="21"/>
        </w:rPr>
      </w:pPr>
      <w:r w:rsidRPr="00F21614">
        <w:rPr>
          <w:rFonts w:ascii="Arial Narrow" w:hAnsi="Arial Narrow" w:cs="Tahoma"/>
          <w:sz w:val="21"/>
          <w:szCs w:val="21"/>
        </w:rPr>
        <w:t>Poistník aj poistený sú povinní odpovedať pravdivo a úplne na všetky otázky poisťovateľa týkajúce sa dojednávaného poistenia. To platí tiež, ak ide o zmenu poistenia.</w:t>
      </w:r>
    </w:p>
    <w:p w14:paraId="485E90FC" w14:textId="77777777" w:rsidR="00F21614" w:rsidRPr="00F21614" w:rsidRDefault="00F21614" w:rsidP="00F21614">
      <w:pPr>
        <w:ind w:left="170"/>
        <w:jc w:val="both"/>
        <w:rPr>
          <w:rFonts w:ascii="Arial Narrow" w:hAnsi="Arial Narrow"/>
          <w:sz w:val="21"/>
          <w:szCs w:val="21"/>
        </w:rPr>
      </w:pPr>
    </w:p>
    <w:p w14:paraId="6EECDFE5" w14:textId="77777777" w:rsidR="00184951" w:rsidRPr="00EA3083" w:rsidRDefault="00184951" w:rsidP="002C4233">
      <w:pPr>
        <w:numPr>
          <w:ilvl w:val="0"/>
          <w:numId w:val="35"/>
        </w:numPr>
        <w:jc w:val="both"/>
        <w:rPr>
          <w:rFonts w:ascii="Arial Narrow" w:hAnsi="Arial Narrow" w:cs="Tahoma"/>
          <w:b/>
          <w:bCs/>
          <w:i/>
          <w:sz w:val="21"/>
          <w:szCs w:val="21"/>
        </w:rPr>
      </w:pPr>
      <w:r w:rsidRPr="00EA3083">
        <w:rPr>
          <w:rFonts w:ascii="Arial Narrow" w:hAnsi="Arial Narrow" w:cs="Tahoma"/>
          <w:b/>
          <w:bCs/>
          <w:i/>
          <w:sz w:val="21"/>
          <w:szCs w:val="21"/>
        </w:rPr>
        <w:t>Podmienky pre vznik poistenia</w:t>
      </w:r>
    </w:p>
    <w:p w14:paraId="105657EB" w14:textId="36AE7805" w:rsidR="00296440" w:rsidRPr="00296440" w:rsidRDefault="0008634A" w:rsidP="00E419A8">
      <w:pPr>
        <w:pStyle w:val="ListParagraph"/>
        <w:numPr>
          <w:ilvl w:val="0"/>
          <w:numId w:val="5"/>
        </w:numPr>
        <w:ind w:right="-1"/>
        <w:jc w:val="both"/>
        <w:rPr>
          <w:rFonts w:ascii="Arial Narrow" w:hAnsi="Arial Narrow" w:cs="Arial Narrow"/>
          <w:sz w:val="21"/>
          <w:szCs w:val="21"/>
        </w:rPr>
      </w:pPr>
      <w:r w:rsidRPr="00296440">
        <w:rPr>
          <w:rFonts w:ascii="Arial Narrow" w:hAnsi="Arial Narrow"/>
          <w:sz w:val="21"/>
          <w:szCs w:val="21"/>
        </w:rPr>
        <w:t xml:space="preserve">Poistenie v rozsahu podľa týchto poistných podmienok </w:t>
      </w:r>
      <w:r w:rsidR="00A268F8" w:rsidRPr="00296440">
        <w:rPr>
          <w:rFonts w:ascii="Arial Narrow" w:hAnsi="Arial Narrow" w:cs="Arial Narrow"/>
          <w:sz w:val="21"/>
          <w:szCs w:val="21"/>
        </w:rPr>
        <w:t xml:space="preserve">vzniká v prípade, že </w:t>
      </w:r>
      <w:r w:rsidR="002656A5" w:rsidRPr="00296440">
        <w:rPr>
          <w:rFonts w:ascii="Arial Narrow" w:hAnsi="Arial Narrow" w:cs="Arial Narrow"/>
          <w:sz w:val="21"/>
          <w:szCs w:val="21"/>
        </w:rPr>
        <w:t>zákazník zakúpil</w:t>
      </w:r>
      <w:r w:rsidRPr="00296440">
        <w:rPr>
          <w:rFonts w:ascii="Arial Narrow" w:hAnsi="Arial Narrow" w:cs="Arial Narrow"/>
          <w:sz w:val="21"/>
          <w:szCs w:val="21"/>
        </w:rPr>
        <w:t xml:space="preserve"> </w:t>
      </w:r>
      <w:r w:rsidR="00D75C7C" w:rsidRPr="00296440">
        <w:rPr>
          <w:rFonts w:ascii="Arial Narrow" w:hAnsi="Arial Narrow" w:cs="Arial Narrow"/>
          <w:sz w:val="21"/>
          <w:szCs w:val="21"/>
        </w:rPr>
        <w:t>MZ</w:t>
      </w:r>
      <w:r w:rsidR="005C6DE6" w:rsidRPr="00296440">
        <w:rPr>
          <w:rFonts w:ascii="Arial Narrow" w:hAnsi="Arial Narrow" w:cs="Arial Narrow"/>
          <w:sz w:val="21"/>
          <w:szCs w:val="21"/>
        </w:rPr>
        <w:t>, na ktor</w:t>
      </w:r>
      <w:r w:rsidR="002C4233">
        <w:rPr>
          <w:rFonts w:ascii="Arial Narrow" w:hAnsi="Arial Narrow" w:cs="Arial Narrow"/>
          <w:sz w:val="21"/>
          <w:szCs w:val="21"/>
        </w:rPr>
        <w:t>é</w:t>
      </w:r>
      <w:r w:rsidR="005C6DE6" w:rsidRPr="00296440">
        <w:rPr>
          <w:rFonts w:ascii="Arial Narrow" w:hAnsi="Arial Narrow" w:cs="Arial Narrow"/>
          <w:sz w:val="21"/>
          <w:szCs w:val="21"/>
        </w:rPr>
        <w:t xml:space="preserve"> sa má poistenie vzťahovať</w:t>
      </w:r>
      <w:r w:rsidRPr="00296440">
        <w:rPr>
          <w:rFonts w:ascii="Arial Narrow" w:hAnsi="Arial Narrow" w:cs="Arial Narrow"/>
          <w:sz w:val="21"/>
          <w:szCs w:val="21"/>
        </w:rPr>
        <w:t xml:space="preserve"> v</w:t>
      </w:r>
      <w:r w:rsidR="004D029C" w:rsidRPr="00296440">
        <w:rPr>
          <w:rFonts w:ascii="Arial Narrow" w:hAnsi="Arial Narrow" w:cs="Arial Narrow"/>
          <w:sz w:val="21"/>
          <w:szCs w:val="21"/>
        </w:rPr>
        <w:t> </w:t>
      </w:r>
      <w:r w:rsidR="0095411B" w:rsidRPr="00296440">
        <w:rPr>
          <w:rFonts w:ascii="Arial Narrow" w:hAnsi="Arial Narrow" w:cs="Arial Narrow"/>
          <w:sz w:val="21"/>
          <w:szCs w:val="21"/>
        </w:rPr>
        <w:t>Obchode</w:t>
      </w:r>
      <w:r w:rsidR="005C6DE6" w:rsidRPr="00296440">
        <w:rPr>
          <w:rFonts w:ascii="Arial Narrow" w:hAnsi="Arial Narrow" w:cs="Arial Narrow"/>
          <w:sz w:val="21"/>
          <w:szCs w:val="21"/>
        </w:rPr>
        <w:t xml:space="preserve">, </w:t>
      </w:r>
      <w:r w:rsidR="004D029C" w:rsidRPr="00296440">
        <w:rPr>
          <w:rFonts w:ascii="Arial Narrow" w:hAnsi="Arial Narrow" w:cs="Arial Narrow"/>
          <w:sz w:val="21"/>
          <w:szCs w:val="21"/>
        </w:rPr>
        <w:t xml:space="preserve">zaplatil Kúpnu cenu </w:t>
      </w:r>
      <w:r w:rsidR="00D75C7C" w:rsidRPr="00296440">
        <w:rPr>
          <w:rFonts w:ascii="Arial Narrow" w:hAnsi="Arial Narrow" w:cs="Arial Narrow"/>
          <w:sz w:val="21"/>
          <w:szCs w:val="21"/>
        </w:rPr>
        <w:t>MZ</w:t>
      </w:r>
      <w:r w:rsidR="004D029C" w:rsidRPr="00296440">
        <w:rPr>
          <w:rFonts w:ascii="Arial Narrow" w:hAnsi="Arial Narrow" w:cs="Arial Narrow"/>
          <w:sz w:val="21"/>
          <w:szCs w:val="21"/>
        </w:rPr>
        <w:t xml:space="preserve"> alebo jej časť účtovanú </w:t>
      </w:r>
      <w:r w:rsidR="005835A5" w:rsidRPr="00296440">
        <w:rPr>
          <w:rFonts w:ascii="Arial Narrow" w:hAnsi="Arial Narrow" w:cs="Arial Narrow"/>
          <w:sz w:val="21"/>
          <w:szCs w:val="21"/>
        </w:rPr>
        <w:t>Obchodom</w:t>
      </w:r>
      <w:r w:rsidR="00E66B1E">
        <w:rPr>
          <w:rFonts w:ascii="Arial Narrow" w:hAnsi="Arial Narrow" w:cs="Arial Narrow"/>
          <w:sz w:val="21"/>
          <w:szCs w:val="21"/>
        </w:rPr>
        <w:t xml:space="preserve">, </w:t>
      </w:r>
      <w:r w:rsidR="004D029C" w:rsidRPr="00296440">
        <w:rPr>
          <w:rFonts w:ascii="Arial Narrow" w:hAnsi="Arial Narrow" w:cs="Arial Narrow"/>
          <w:sz w:val="21"/>
          <w:szCs w:val="21"/>
        </w:rPr>
        <w:t> </w:t>
      </w:r>
      <w:r w:rsidR="00D75C7C" w:rsidRPr="00296440">
        <w:rPr>
          <w:rFonts w:ascii="Arial Narrow" w:hAnsi="Arial Narrow" w:cs="Arial Narrow"/>
          <w:sz w:val="21"/>
          <w:szCs w:val="21"/>
        </w:rPr>
        <w:t>MZ</w:t>
      </w:r>
      <w:r w:rsidR="004D029C" w:rsidRPr="00296440">
        <w:rPr>
          <w:rFonts w:ascii="Arial Narrow" w:hAnsi="Arial Narrow" w:cs="Arial Narrow"/>
          <w:sz w:val="21"/>
          <w:szCs w:val="21"/>
        </w:rPr>
        <w:t xml:space="preserve"> riadne prevzal</w:t>
      </w:r>
      <w:r w:rsidR="00E66B1E">
        <w:rPr>
          <w:rFonts w:ascii="Arial Narrow" w:hAnsi="Arial Narrow" w:cs="Arial Narrow"/>
          <w:sz w:val="21"/>
          <w:szCs w:val="21"/>
        </w:rPr>
        <w:t xml:space="preserve"> a súčasne </w:t>
      </w:r>
      <w:r w:rsidR="00E66B1E" w:rsidRPr="00296440">
        <w:rPr>
          <w:rFonts w:ascii="Arial Narrow" w:hAnsi="Arial Narrow" w:cs="Arial Narrow"/>
          <w:sz w:val="21"/>
          <w:szCs w:val="21"/>
        </w:rPr>
        <w:t>uzatvoril poistnú zmluvu</w:t>
      </w:r>
      <w:r w:rsidR="00E66B1E">
        <w:rPr>
          <w:rFonts w:ascii="Arial Narrow" w:hAnsi="Arial Narrow" w:cs="Arial Narrow"/>
          <w:sz w:val="21"/>
          <w:szCs w:val="21"/>
        </w:rPr>
        <w:t>, resp. uzatvoril poistnú zmluvu do 9 mesiacov odo dňa kúpy MZ</w:t>
      </w:r>
      <w:r w:rsidR="00E3083C">
        <w:rPr>
          <w:rFonts w:ascii="Arial Narrow" w:hAnsi="Arial Narrow" w:cs="Arial Narrow"/>
          <w:sz w:val="21"/>
          <w:szCs w:val="21"/>
        </w:rPr>
        <w:t>, ak v poistnej zmluve nie je uvedené inak.</w:t>
      </w:r>
    </w:p>
    <w:p w14:paraId="351281AE" w14:textId="32AF1F0B" w:rsidR="00966C77" w:rsidRDefault="00966C77" w:rsidP="00C87FDE">
      <w:pPr>
        <w:numPr>
          <w:ilvl w:val="0"/>
          <w:numId w:val="5"/>
        </w:numPr>
        <w:tabs>
          <w:tab w:val="clear" w:pos="360"/>
          <w:tab w:val="num" w:pos="181"/>
        </w:tabs>
        <w:ind w:left="181" w:hanging="181"/>
        <w:jc w:val="both"/>
        <w:rPr>
          <w:rFonts w:ascii="Arial Narrow" w:hAnsi="Arial Narrow" w:cs="Arial Narrow"/>
          <w:sz w:val="21"/>
          <w:szCs w:val="21"/>
        </w:rPr>
      </w:pPr>
      <w:r>
        <w:rPr>
          <w:rFonts w:ascii="Arial Narrow" w:hAnsi="Arial Narrow" w:cs="Arial Narrow"/>
          <w:sz w:val="21"/>
          <w:szCs w:val="21"/>
        </w:rPr>
        <w:lastRenderedPageBreak/>
        <w:t>Poistenie môže vzniknúť podľa týchto poistných podmienok aj  prostredníctvom prostriedkov diaľkovej komunikácie /telesales/, a to maximálne do 30 dní odo dňa zakúpenia MZ v Obchode.</w:t>
      </w:r>
    </w:p>
    <w:p w14:paraId="5B77926F" w14:textId="77777777" w:rsidR="0008634A" w:rsidRPr="00296440" w:rsidRDefault="0008634A" w:rsidP="00C87FDE">
      <w:pPr>
        <w:numPr>
          <w:ilvl w:val="0"/>
          <w:numId w:val="5"/>
        </w:numPr>
        <w:tabs>
          <w:tab w:val="clear" w:pos="360"/>
          <w:tab w:val="num" w:pos="181"/>
        </w:tabs>
        <w:ind w:left="181" w:hanging="181"/>
        <w:jc w:val="both"/>
        <w:rPr>
          <w:rFonts w:ascii="Arial Narrow" w:hAnsi="Arial Narrow" w:cs="Arial Narrow"/>
          <w:sz w:val="21"/>
          <w:szCs w:val="21"/>
        </w:rPr>
      </w:pPr>
      <w:r w:rsidRPr="00EA3083">
        <w:rPr>
          <w:rFonts w:ascii="Arial Narrow" w:hAnsi="Arial Narrow" w:cs="Arial Narrow"/>
          <w:sz w:val="21"/>
          <w:szCs w:val="21"/>
        </w:rPr>
        <w:t>Poistenie v zmys</w:t>
      </w:r>
      <w:r w:rsidRPr="00296440">
        <w:rPr>
          <w:rFonts w:ascii="Arial Narrow" w:hAnsi="Arial Narrow" w:cs="Arial Narrow"/>
          <w:sz w:val="21"/>
          <w:szCs w:val="21"/>
        </w:rPr>
        <w:t>le týchto poistných podmienok nie je možné dojednať v súvislosti s</w:t>
      </w:r>
      <w:r w:rsidR="005C2AA9" w:rsidRPr="00296440">
        <w:rPr>
          <w:rFonts w:ascii="Arial Narrow" w:hAnsi="Arial Narrow" w:cs="Arial Narrow"/>
          <w:sz w:val="21"/>
          <w:szCs w:val="21"/>
        </w:rPr>
        <w:t> </w:t>
      </w:r>
      <w:r w:rsidR="00D75C7C" w:rsidRPr="00296440">
        <w:rPr>
          <w:rFonts w:ascii="Arial Narrow" w:hAnsi="Arial Narrow" w:cs="Arial Narrow"/>
          <w:sz w:val="21"/>
          <w:szCs w:val="21"/>
        </w:rPr>
        <w:t>MZ</w:t>
      </w:r>
      <w:r w:rsidRPr="00296440">
        <w:rPr>
          <w:rFonts w:ascii="Arial Narrow" w:hAnsi="Arial Narrow" w:cs="Arial Narrow"/>
          <w:sz w:val="21"/>
          <w:szCs w:val="21"/>
        </w:rPr>
        <w:t>:</w:t>
      </w:r>
    </w:p>
    <w:p w14:paraId="153991C8" w14:textId="77777777" w:rsidR="0008634A" w:rsidRPr="00296440" w:rsidRDefault="0008634A" w:rsidP="0008634A">
      <w:pPr>
        <w:numPr>
          <w:ilvl w:val="2"/>
          <w:numId w:val="9"/>
        </w:numPr>
        <w:jc w:val="both"/>
        <w:rPr>
          <w:rFonts w:ascii="Arial Narrow" w:hAnsi="Arial Narrow" w:cs="Arial Narrow"/>
          <w:sz w:val="21"/>
          <w:szCs w:val="21"/>
        </w:rPr>
      </w:pPr>
      <w:r w:rsidRPr="00296440">
        <w:rPr>
          <w:rFonts w:ascii="Arial Narrow" w:hAnsi="Arial Narrow" w:cs="Arial Narrow"/>
          <w:sz w:val="21"/>
          <w:szCs w:val="21"/>
        </w:rPr>
        <w:t xml:space="preserve">na ktorý neposkytuje </w:t>
      </w:r>
      <w:r w:rsidR="002C4233">
        <w:rPr>
          <w:rFonts w:ascii="Arial Narrow" w:hAnsi="Arial Narrow" w:cs="Arial Narrow"/>
          <w:sz w:val="21"/>
          <w:szCs w:val="21"/>
        </w:rPr>
        <w:t>Obchod</w:t>
      </w:r>
      <w:r w:rsidRPr="00296440">
        <w:rPr>
          <w:rFonts w:ascii="Arial Narrow" w:hAnsi="Arial Narrow" w:cs="Arial Narrow"/>
          <w:sz w:val="21"/>
          <w:szCs w:val="21"/>
        </w:rPr>
        <w:t xml:space="preserve"> zákonnú záruku,</w:t>
      </w:r>
    </w:p>
    <w:p w14:paraId="5C9A56E2" w14:textId="77777777" w:rsidR="00F72EC1" w:rsidRPr="00296440" w:rsidRDefault="00F72EC1" w:rsidP="0008634A">
      <w:pPr>
        <w:numPr>
          <w:ilvl w:val="2"/>
          <w:numId w:val="9"/>
        </w:numPr>
        <w:jc w:val="both"/>
        <w:rPr>
          <w:rFonts w:ascii="Arial Narrow" w:hAnsi="Arial Narrow" w:cs="Arial Narrow"/>
          <w:sz w:val="21"/>
          <w:szCs w:val="21"/>
        </w:rPr>
      </w:pPr>
      <w:r w:rsidRPr="00296440">
        <w:rPr>
          <w:rFonts w:ascii="Arial Narrow" w:hAnsi="Arial Narrow" w:cs="Arial Narrow"/>
          <w:sz w:val="21"/>
          <w:szCs w:val="21"/>
        </w:rPr>
        <w:t>ktorého kúpna cena</w:t>
      </w:r>
      <w:r w:rsidR="00A05E8B">
        <w:rPr>
          <w:rFonts w:ascii="Arial Narrow" w:hAnsi="Arial Narrow" w:cs="Arial Narrow"/>
          <w:sz w:val="21"/>
          <w:szCs w:val="21"/>
        </w:rPr>
        <w:t xml:space="preserve"> v prípade mobilného telefónu </w:t>
      </w:r>
      <w:r w:rsidRPr="00296440">
        <w:rPr>
          <w:rFonts w:ascii="Arial Narrow" w:hAnsi="Arial Narrow" w:cs="Arial Narrow"/>
          <w:sz w:val="21"/>
          <w:szCs w:val="21"/>
        </w:rPr>
        <w:t xml:space="preserve">prevyšuje </w:t>
      </w:r>
      <w:r w:rsidR="00901578" w:rsidRPr="00296440">
        <w:rPr>
          <w:rFonts w:ascii="Arial Narrow" w:hAnsi="Arial Narrow" w:cs="Arial Narrow"/>
          <w:sz w:val="21"/>
          <w:szCs w:val="21"/>
        </w:rPr>
        <w:t>1</w:t>
      </w:r>
      <w:r w:rsidR="00296440" w:rsidRPr="00296440">
        <w:rPr>
          <w:rFonts w:ascii="Arial Narrow" w:hAnsi="Arial Narrow" w:cs="Arial Narrow"/>
          <w:sz w:val="21"/>
          <w:szCs w:val="21"/>
        </w:rPr>
        <w:t>6</w:t>
      </w:r>
      <w:r w:rsidRPr="00296440">
        <w:rPr>
          <w:rFonts w:ascii="Arial Narrow" w:hAnsi="Arial Narrow" w:cs="Arial Narrow"/>
          <w:sz w:val="21"/>
          <w:szCs w:val="21"/>
        </w:rPr>
        <w:t>00 €</w:t>
      </w:r>
      <w:r w:rsidR="00A05E8B">
        <w:rPr>
          <w:rFonts w:ascii="Arial Narrow" w:hAnsi="Arial Narrow" w:cs="Arial Narrow"/>
          <w:sz w:val="21"/>
          <w:szCs w:val="21"/>
        </w:rPr>
        <w:t xml:space="preserve"> a v prípade tabletu je nižšia ako 100 € alebo prevyšuje 1000 €</w:t>
      </w:r>
      <w:r w:rsidRPr="00296440">
        <w:rPr>
          <w:rFonts w:ascii="Arial Narrow" w:hAnsi="Arial Narrow" w:cs="Arial Narrow"/>
          <w:sz w:val="21"/>
          <w:szCs w:val="21"/>
        </w:rPr>
        <w:t>,</w:t>
      </w:r>
    </w:p>
    <w:p w14:paraId="280402E8" w14:textId="77777777" w:rsidR="00296440" w:rsidRPr="00296440" w:rsidRDefault="00296440" w:rsidP="00296440">
      <w:pPr>
        <w:numPr>
          <w:ilvl w:val="2"/>
          <w:numId w:val="9"/>
        </w:numPr>
        <w:jc w:val="both"/>
        <w:rPr>
          <w:rFonts w:ascii="Arial Narrow" w:hAnsi="Arial Narrow"/>
          <w:sz w:val="21"/>
          <w:szCs w:val="21"/>
        </w:rPr>
      </w:pPr>
      <w:r w:rsidRPr="00296440">
        <w:rPr>
          <w:rFonts w:ascii="Arial Narrow" w:hAnsi="Arial Narrow"/>
          <w:sz w:val="21"/>
          <w:szCs w:val="21"/>
        </w:rPr>
        <w:t xml:space="preserve">ktorý je kupovaný za účelom jeho ďalšieho predaja alebo za účelom akejkoľvek inej podnikateľskej činnosti, okrem jeho používania používateľom za účelom plnenia povinností pre poisteného na základe pracovnoprávneho, štátnozamestnaneckého alebo obdobného vzťahu alebo ako štatutárny orgán poisteného. </w:t>
      </w:r>
    </w:p>
    <w:p w14:paraId="3CF039DA" w14:textId="77777777" w:rsidR="0008634A" w:rsidRPr="00403897" w:rsidRDefault="008A067D" w:rsidP="0008634A">
      <w:pPr>
        <w:numPr>
          <w:ilvl w:val="2"/>
          <w:numId w:val="9"/>
        </w:numPr>
        <w:jc w:val="both"/>
        <w:rPr>
          <w:rFonts w:ascii="Arial Narrow" w:hAnsi="Arial Narrow"/>
          <w:sz w:val="21"/>
          <w:szCs w:val="21"/>
        </w:rPr>
      </w:pPr>
      <w:r w:rsidRPr="00403897">
        <w:rPr>
          <w:rFonts w:ascii="Arial Narrow" w:hAnsi="Arial Narrow" w:cs="Arial Narrow"/>
          <w:sz w:val="21"/>
          <w:szCs w:val="21"/>
        </w:rPr>
        <w:t xml:space="preserve">ktorý bol v čase jeho nákupu už použitý, ak nie je </w:t>
      </w:r>
      <w:r w:rsidR="002C4233" w:rsidRPr="00403897">
        <w:rPr>
          <w:rFonts w:ascii="Arial Narrow" w:hAnsi="Arial Narrow" w:cs="Arial Narrow"/>
          <w:sz w:val="21"/>
          <w:szCs w:val="21"/>
        </w:rPr>
        <w:t>uvedené inak</w:t>
      </w:r>
      <w:r w:rsidRPr="00403897">
        <w:rPr>
          <w:rFonts w:ascii="Arial Narrow" w:hAnsi="Arial Narrow" w:cs="Arial Narrow"/>
          <w:sz w:val="21"/>
          <w:szCs w:val="21"/>
        </w:rPr>
        <w:t>,</w:t>
      </w:r>
    </w:p>
    <w:p w14:paraId="66E8232E" w14:textId="6119345E" w:rsidR="0008634A" w:rsidRPr="00296440" w:rsidRDefault="0008634A" w:rsidP="0008634A">
      <w:pPr>
        <w:numPr>
          <w:ilvl w:val="2"/>
          <w:numId w:val="9"/>
        </w:numPr>
        <w:jc w:val="both"/>
        <w:rPr>
          <w:rStyle w:val="A2"/>
          <w:rFonts w:ascii="Arial Narrow" w:hAnsi="Arial Narrow" w:cs="Times New Roman"/>
          <w:color w:val="auto"/>
          <w:sz w:val="21"/>
          <w:szCs w:val="21"/>
        </w:rPr>
      </w:pPr>
      <w:r w:rsidRPr="00296440">
        <w:rPr>
          <w:rStyle w:val="A2"/>
          <w:rFonts w:ascii="Arial Narrow" w:hAnsi="Arial Narrow" w:cs="Arial"/>
          <w:sz w:val="21"/>
          <w:szCs w:val="21"/>
        </w:rPr>
        <w:t>zakúpeného v katalógovom obchode, obchode s použitým tovarom, tržnici alebo akejkoľvek nestálej obchodnej prevádzk</w:t>
      </w:r>
      <w:r w:rsidR="00A80F1F" w:rsidRPr="00296440">
        <w:rPr>
          <w:rStyle w:val="A2"/>
          <w:rFonts w:ascii="Arial Narrow" w:hAnsi="Arial Narrow" w:cs="Arial"/>
          <w:sz w:val="21"/>
          <w:szCs w:val="21"/>
        </w:rPr>
        <w:t>a</w:t>
      </w:r>
      <w:r w:rsidRPr="00296440">
        <w:rPr>
          <w:rStyle w:val="A2"/>
          <w:rFonts w:ascii="Arial Narrow" w:hAnsi="Arial Narrow" w:cs="Arial"/>
          <w:sz w:val="21"/>
          <w:szCs w:val="21"/>
        </w:rPr>
        <w:t>rni</w:t>
      </w:r>
      <w:r w:rsidR="00E419A8">
        <w:rPr>
          <w:rStyle w:val="A2"/>
          <w:rFonts w:ascii="Arial Narrow" w:hAnsi="Arial Narrow" w:cs="Arial"/>
          <w:sz w:val="21"/>
          <w:szCs w:val="21"/>
        </w:rPr>
        <w:t>,</w:t>
      </w:r>
    </w:p>
    <w:p w14:paraId="729A8462" w14:textId="0530E2F8" w:rsidR="00296440" w:rsidRPr="00296440" w:rsidRDefault="00501CA4" w:rsidP="00296440">
      <w:pPr>
        <w:numPr>
          <w:ilvl w:val="2"/>
          <w:numId w:val="9"/>
        </w:numPr>
        <w:jc w:val="both"/>
        <w:rPr>
          <w:rFonts w:ascii="Arial Narrow" w:hAnsi="Arial Narrow"/>
          <w:sz w:val="21"/>
          <w:szCs w:val="21"/>
        </w:rPr>
      </w:pPr>
      <w:r>
        <w:rPr>
          <w:rFonts w:ascii="Arial Narrow" w:hAnsi="Arial Narrow"/>
          <w:sz w:val="21"/>
          <w:szCs w:val="21"/>
        </w:rPr>
        <w:t>od ktorého kúpy uplynulo viac ako 9 mesiacov</w:t>
      </w:r>
      <w:r w:rsidR="00E419A8">
        <w:rPr>
          <w:rFonts w:ascii="Arial Narrow" w:hAnsi="Arial Narrow"/>
          <w:sz w:val="21"/>
          <w:szCs w:val="21"/>
        </w:rPr>
        <w:t>.</w:t>
      </w:r>
    </w:p>
    <w:p w14:paraId="2CD59A4A" w14:textId="1EFAD7BC" w:rsidR="00296440" w:rsidRPr="00296440" w:rsidRDefault="00E3083C" w:rsidP="00296440">
      <w:pPr>
        <w:numPr>
          <w:ilvl w:val="0"/>
          <w:numId w:val="5"/>
        </w:numPr>
        <w:tabs>
          <w:tab w:val="clear" w:pos="360"/>
          <w:tab w:val="num" w:pos="181"/>
        </w:tabs>
        <w:ind w:left="181" w:hanging="181"/>
        <w:jc w:val="both"/>
        <w:rPr>
          <w:rFonts w:ascii="Arial Narrow" w:hAnsi="Arial Narrow"/>
          <w:sz w:val="21"/>
          <w:szCs w:val="21"/>
        </w:rPr>
      </w:pPr>
      <w:r>
        <w:rPr>
          <w:rFonts w:ascii="Arial Narrow" w:hAnsi="Arial Narrow"/>
          <w:sz w:val="21"/>
          <w:szCs w:val="21"/>
        </w:rPr>
        <w:t>V</w:t>
      </w:r>
      <w:r w:rsidR="00296440" w:rsidRPr="00296440">
        <w:rPr>
          <w:rFonts w:ascii="Arial Narrow" w:hAnsi="Arial Narrow"/>
          <w:sz w:val="21"/>
          <w:szCs w:val="21"/>
        </w:rPr>
        <w:t xml:space="preserve"> prípade, že zákazník </w:t>
      </w:r>
      <w:r w:rsidR="00E66B1E">
        <w:rPr>
          <w:rFonts w:ascii="Arial Narrow" w:hAnsi="Arial Narrow"/>
          <w:sz w:val="21"/>
          <w:szCs w:val="21"/>
        </w:rPr>
        <w:t>ne</w:t>
      </w:r>
      <w:r w:rsidR="00296440">
        <w:rPr>
          <w:rFonts w:ascii="Arial Narrow" w:hAnsi="Arial Narrow"/>
          <w:sz w:val="21"/>
          <w:szCs w:val="21"/>
        </w:rPr>
        <w:t>uzatvorí poistnú zmluvu</w:t>
      </w:r>
      <w:r w:rsidR="00A8337F">
        <w:rPr>
          <w:rFonts w:ascii="Arial Narrow" w:hAnsi="Arial Narrow"/>
          <w:sz w:val="21"/>
          <w:szCs w:val="21"/>
        </w:rPr>
        <w:t xml:space="preserve"> </w:t>
      </w:r>
      <w:r w:rsidR="00296440" w:rsidRPr="00296440">
        <w:rPr>
          <w:rFonts w:ascii="Arial Narrow" w:hAnsi="Arial Narrow"/>
          <w:sz w:val="21"/>
          <w:szCs w:val="21"/>
        </w:rPr>
        <w:t xml:space="preserve"> súčasne s kúpou </w:t>
      </w:r>
      <w:r w:rsidR="00296440">
        <w:rPr>
          <w:rFonts w:ascii="Arial Narrow" w:hAnsi="Arial Narrow"/>
          <w:sz w:val="21"/>
          <w:szCs w:val="21"/>
        </w:rPr>
        <w:t>MZ</w:t>
      </w:r>
      <w:r w:rsidR="00417F8C">
        <w:rPr>
          <w:rFonts w:ascii="Arial Narrow" w:hAnsi="Arial Narrow"/>
          <w:sz w:val="21"/>
          <w:szCs w:val="21"/>
        </w:rPr>
        <w:t xml:space="preserve">, </w:t>
      </w:r>
      <w:r w:rsidR="00976AC9">
        <w:rPr>
          <w:rFonts w:ascii="Arial Narrow" w:hAnsi="Arial Narrow"/>
          <w:sz w:val="21"/>
          <w:szCs w:val="21"/>
        </w:rPr>
        <w:t xml:space="preserve">ale poistnú zmluvu uzatvára v lehote 9 mesiacov odo dňa kúpy MZ, </w:t>
      </w:r>
      <w:r w:rsidR="00417F8C">
        <w:rPr>
          <w:rFonts w:ascii="Arial Narrow" w:hAnsi="Arial Narrow"/>
          <w:sz w:val="21"/>
          <w:szCs w:val="21"/>
        </w:rPr>
        <w:t xml:space="preserve">je </w:t>
      </w:r>
      <w:r w:rsidR="00296440" w:rsidRPr="00296440">
        <w:rPr>
          <w:rFonts w:ascii="Arial Narrow" w:hAnsi="Arial Narrow"/>
          <w:sz w:val="21"/>
          <w:szCs w:val="21"/>
        </w:rPr>
        <w:t xml:space="preserve">povinný predložiť zariadenie </w:t>
      </w:r>
      <w:r w:rsidR="00296440">
        <w:rPr>
          <w:rFonts w:ascii="Arial Narrow" w:hAnsi="Arial Narrow"/>
          <w:sz w:val="21"/>
          <w:szCs w:val="21"/>
        </w:rPr>
        <w:t>v Obchode</w:t>
      </w:r>
      <w:r w:rsidR="00296440" w:rsidRPr="00296440">
        <w:rPr>
          <w:rFonts w:ascii="Arial Narrow" w:hAnsi="Arial Narrow"/>
          <w:sz w:val="21"/>
          <w:szCs w:val="21"/>
        </w:rPr>
        <w:t xml:space="preserve"> na posúdenie, v opačnom prípade poistenie nevznikne</w:t>
      </w:r>
      <w:r w:rsidR="00403897">
        <w:rPr>
          <w:rFonts w:ascii="Arial Narrow" w:hAnsi="Arial Narrow"/>
          <w:sz w:val="21"/>
          <w:szCs w:val="21"/>
        </w:rPr>
        <w:t>, ak poisťovateľ nerozhodne inak.</w:t>
      </w:r>
    </w:p>
    <w:p w14:paraId="198CD7EF" w14:textId="77777777" w:rsidR="00296440" w:rsidRPr="00296440" w:rsidRDefault="00296440" w:rsidP="00296440">
      <w:pPr>
        <w:numPr>
          <w:ilvl w:val="0"/>
          <w:numId w:val="5"/>
        </w:numPr>
        <w:tabs>
          <w:tab w:val="clear" w:pos="360"/>
          <w:tab w:val="num" w:pos="181"/>
        </w:tabs>
        <w:ind w:left="181" w:hanging="181"/>
        <w:jc w:val="both"/>
        <w:rPr>
          <w:rFonts w:ascii="Arial Narrow" w:hAnsi="Arial Narrow"/>
          <w:sz w:val="21"/>
          <w:szCs w:val="21"/>
        </w:rPr>
      </w:pPr>
      <w:r w:rsidRPr="00296440">
        <w:rPr>
          <w:rFonts w:ascii="Arial Narrow" w:hAnsi="Arial Narrow"/>
          <w:sz w:val="21"/>
          <w:szCs w:val="21"/>
        </w:rPr>
        <w:t>Poistenie v rozsahu podľa týchto poistných podmienok môže vzniknúť a poistenie sa môže súčasne vzťahovať najviac na 20 zariadení vo vzťahu k jednému poistenému a</w:t>
      </w:r>
      <w:r>
        <w:rPr>
          <w:rFonts w:ascii="Arial Narrow" w:hAnsi="Arial Narrow"/>
          <w:sz w:val="21"/>
          <w:szCs w:val="21"/>
        </w:rPr>
        <w:t> na tom istom MZ</w:t>
      </w:r>
      <w:r w:rsidRPr="00296440">
        <w:rPr>
          <w:rFonts w:ascii="Arial Narrow" w:hAnsi="Arial Narrow"/>
          <w:sz w:val="21"/>
          <w:szCs w:val="21"/>
        </w:rPr>
        <w:t xml:space="preserve"> nemôže vzniknúť viac poistení podľa týchto poistných podmienok.</w:t>
      </w:r>
    </w:p>
    <w:p w14:paraId="4B44B780" w14:textId="77777777" w:rsidR="00E75006" w:rsidRPr="00EA3083" w:rsidRDefault="006F12B5" w:rsidP="00C87FDE">
      <w:pPr>
        <w:numPr>
          <w:ilvl w:val="0"/>
          <w:numId w:val="5"/>
        </w:numPr>
        <w:tabs>
          <w:tab w:val="clear" w:pos="360"/>
          <w:tab w:val="num" w:pos="181"/>
        </w:tabs>
        <w:ind w:left="181" w:hanging="181"/>
        <w:jc w:val="both"/>
        <w:rPr>
          <w:rFonts w:ascii="Arial Narrow" w:hAnsi="Arial Narrow"/>
          <w:sz w:val="21"/>
          <w:szCs w:val="21"/>
        </w:rPr>
      </w:pPr>
      <w:r w:rsidRPr="00296440">
        <w:rPr>
          <w:rFonts w:ascii="Arial Narrow" w:hAnsi="Arial Narrow" w:cs="Arial Narrow"/>
          <w:sz w:val="21"/>
          <w:szCs w:val="21"/>
        </w:rPr>
        <w:t>V poistnej zmluve môžu byť stanovené i ďalšie podmienky</w:t>
      </w:r>
      <w:r w:rsidR="00B238C4" w:rsidRPr="00296440">
        <w:rPr>
          <w:rFonts w:ascii="Arial Narrow" w:hAnsi="Arial Narrow" w:cs="Arial Narrow"/>
          <w:sz w:val="21"/>
          <w:szCs w:val="21"/>
        </w:rPr>
        <w:t>, ktoré obmedzujú možnosť vzniku poistenia</w:t>
      </w:r>
      <w:r w:rsidR="00B238C4" w:rsidRPr="00EA3083">
        <w:rPr>
          <w:rFonts w:ascii="Arial Narrow" w:hAnsi="Arial Narrow" w:cs="Arial Narrow"/>
          <w:sz w:val="21"/>
          <w:szCs w:val="21"/>
        </w:rPr>
        <w:t>.</w:t>
      </w:r>
    </w:p>
    <w:p w14:paraId="264094E0" w14:textId="77777777" w:rsidR="00A268F8" w:rsidRPr="00EA3083" w:rsidRDefault="00A268F8" w:rsidP="00A268F8">
      <w:pPr>
        <w:jc w:val="both"/>
        <w:rPr>
          <w:rFonts w:ascii="Arial Narrow" w:hAnsi="Arial Narrow"/>
          <w:sz w:val="21"/>
          <w:szCs w:val="21"/>
        </w:rPr>
      </w:pPr>
    </w:p>
    <w:p w14:paraId="169C1405" w14:textId="77777777" w:rsidR="00184951" w:rsidRPr="00EA3083" w:rsidRDefault="008E3B68" w:rsidP="002C4233">
      <w:pPr>
        <w:numPr>
          <w:ilvl w:val="0"/>
          <w:numId w:val="35"/>
        </w:numPr>
        <w:jc w:val="both"/>
        <w:rPr>
          <w:rFonts w:ascii="Arial Narrow" w:hAnsi="Arial Narrow" w:cs="Tahoma"/>
          <w:b/>
          <w:bCs/>
          <w:i/>
          <w:sz w:val="21"/>
          <w:szCs w:val="21"/>
        </w:rPr>
      </w:pPr>
      <w:r w:rsidRPr="00EA3083">
        <w:rPr>
          <w:rFonts w:ascii="Arial Narrow" w:hAnsi="Arial Narrow" w:cs="Tahoma"/>
          <w:b/>
          <w:bCs/>
          <w:i/>
          <w:sz w:val="21"/>
          <w:szCs w:val="21"/>
        </w:rPr>
        <w:t>P</w:t>
      </w:r>
      <w:r w:rsidR="00233029" w:rsidRPr="00EA3083">
        <w:rPr>
          <w:rFonts w:ascii="Arial Narrow" w:hAnsi="Arial Narrow" w:cs="Tahoma"/>
          <w:b/>
          <w:bCs/>
          <w:i/>
          <w:sz w:val="21"/>
          <w:szCs w:val="21"/>
        </w:rPr>
        <w:t>oistná doba</w:t>
      </w:r>
      <w:r w:rsidR="00CB2B37" w:rsidRPr="00EA3083">
        <w:rPr>
          <w:rFonts w:ascii="Arial Narrow" w:hAnsi="Arial Narrow" w:cs="Tahoma"/>
          <w:b/>
          <w:bCs/>
          <w:i/>
          <w:sz w:val="21"/>
          <w:szCs w:val="21"/>
        </w:rPr>
        <w:t>, začiatok a koniec poistenia</w:t>
      </w:r>
    </w:p>
    <w:p w14:paraId="7CB8B198" w14:textId="77777777" w:rsidR="00184951" w:rsidRPr="002656A5" w:rsidRDefault="008E3B68" w:rsidP="009F27FD">
      <w:pPr>
        <w:pStyle w:val="ListParagraph"/>
        <w:numPr>
          <w:ilvl w:val="0"/>
          <w:numId w:val="30"/>
        </w:numPr>
        <w:ind w:left="142" w:hanging="142"/>
        <w:jc w:val="both"/>
        <w:rPr>
          <w:rFonts w:ascii="Arial Narrow" w:hAnsi="Arial Narrow" w:cs="Tahoma"/>
          <w:sz w:val="21"/>
          <w:szCs w:val="21"/>
        </w:rPr>
      </w:pPr>
      <w:r w:rsidRPr="00EA3083">
        <w:rPr>
          <w:rFonts w:ascii="Arial Narrow" w:hAnsi="Arial Narrow" w:cs="Tahoma"/>
          <w:sz w:val="21"/>
          <w:szCs w:val="21"/>
        </w:rPr>
        <w:t xml:space="preserve">Poistná </w:t>
      </w:r>
      <w:r w:rsidRPr="002656A5">
        <w:rPr>
          <w:rFonts w:ascii="Arial Narrow" w:hAnsi="Arial Narrow" w:cs="Tahoma"/>
          <w:sz w:val="21"/>
          <w:szCs w:val="21"/>
        </w:rPr>
        <w:t xml:space="preserve">doba je </w:t>
      </w:r>
      <w:r w:rsidR="0083349B" w:rsidRPr="002656A5">
        <w:rPr>
          <w:rFonts w:ascii="Arial Narrow" w:hAnsi="Arial Narrow" w:cs="Tahoma"/>
          <w:sz w:val="21"/>
          <w:szCs w:val="21"/>
        </w:rPr>
        <w:t>dv</w:t>
      </w:r>
      <w:r w:rsidRPr="002656A5">
        <w:rPr>
          <w:rFonts w:ascii="Arial Narrow" w:hAnsi="Arial Narrow" w:cs="Tahoma"/>
          <w:sz w:val="21"/>
          <w:szCs w:val="21"/>
        </w:rPr>
        <w:t>a roky</w:t>
      </w:r>
      <w:r w:rsidR="009860A4" w:rsidRPr="002656A5">
        <w:rPr>
          <w:rFonts w:ascii="Arial Narrow" w:hAnsi="Arial Narrow" w:cs="Tahoma"/>
          <w:sz w:val="21"/>
          <w:szCs w:val="21"/>
        </w:rPr>
        <w:t xml:space="preserve"> </w:t>
      </w:r>
      <w:r w:rsidR="00385428">
        <w:rPr>
          <w:rFonts w:ascii="Arial Narrow" w:hAnsi="Arial Narrow" w:cs="Tahoma"/>
          <w:sz w:val="21"/>
          <w:szCs w:val="21"/>
        </w:rPr>
        <w:t xml:space="preserve">odo </w:t>
      </w:r>
      <w:r w:rsidR="009860A4" w:rsidRPr="002656A5">
        <w:rPr>
          <w:rFonts w:ascii="Arial Narrow" w:hAnsi="Arial Narrow" w:cs="Tahoma"/>
          <w:sz w:val="21"/>
          <w:szCs w:val="21"/>
        </w:rPr>
        <w:t xml:space="preserve">dňa </w:t>
      </w:r>
      <w:r w:rsidR="00FB4EED" w:rsidRPr="002656A5">
        <w:rPr>
          <w:rFonts w:ascii="Arial Narrow" w:hAnsi="Arial Narrow" w:cs="Tahoma"/>
          <w:sz w:val="21"/>
          <w:szCs w:val="21"/>
        </w:rPr>
        <w:t>začiatku poistenia</w:t>
      </w:r>
      <w:r w:rsidRPr="002656A5">
        <w:rPr>
          <w:rFonts w:ascii="Arial Narrow" w:hAnsi="Arial Narrow" w:cs="Tahoma"/>
          <w:sz w:val="21"/>
          <w:szCs w:val="21"/>
        </w:rPr>
        <w:t>.</w:t>
      </w:r>
    </w:p>
    <w:p w14:paraId="548213BF" w14:textId="77777777" w:rsidR="00296440" w:rsidRPr="00296440" w:rsidRDefault="002656A5" w:rsidP="009F27FD">
      <w:pPr>
        <w:pStyle w:val="ListParagraph"/>
        <w:numPr>
          <w:ilvl w:val="0"/>
          <w:numId w:val="30"/>
        </w:numPr>
        <w:ind w:left="142" w:hanging="142"/>
        <w:jc w:val="both"/>
        <w:rPr>
          <w:rFonts w:ascii="Arial Narrow" w:hAnsi="Arial Narrow" w:cs="Tahoma"/>
          <w:sz w:val="21"/>
          <w:szCs w:val="21"/>
        </w:rPr>
      </w:pPr>
      <w:r w:rsidRPr="002656A5">
        <w:rPr>
          <w:rFonts w:ascii="Arial Narrow" w:hAnsi="Arial Narrow"/>
          <w:sz w:val="21"/>
          <w:szCs w:val="21"/>
        </w:rPr>
        <w:t xml:space="preserve">Začiatok poistenia </w:t>
      </w:r>
      <w:r w:rsidR="007354C0">
        <w:rPr>
          <w:rFonts w:ascii="Arial Narrow" w:hAnsi="Arial Narrow"/>
          <w:sz w:val="21"/>
          <w:szCs w:val="21"/>
        </w:rPr>
        <w:t xml:space="preserve">je </w:t>
      </w:r>
      <w:r w:rsidR="00385428">
        <w:rPr>
          <w:rFonts w:ascii="Arial Narrow" w:hAnsi="Arial Narrow"/>
          <w:sz w:val="21"/>
          <w:szCs w:val="21"/>
        </w:rPr>
        <w:t>0:00 hod dňa</w:t>
      </w:r>
      <w:r w:rsidR="007354C0">
        <w:rPr>
          <w:rFonts w:ascii="Arial Narrow" w:hAnsi="Arial Narrow"/>
          <w:sz w:val="21"/>
          <w:szCs w:val="21"/>
        </w:rPr>
        <w:t xml:space="preserve"> nasledujúc</w:t>
      </w:r>
      <w:r w:rsidR="00385428">
        <w:rPr>
          <w:rFonts w:ascii="Arial Narrow" w:hAnsi="Arial Narrow"/>
          <w:sz w:val="21"/>
          <w:szCs w:val="21"/>
        </w:rPr>
        <w:t>eho</w:t>
      </w:r>
      <w:r w:rsidR="007354C0">
        <w:rPr>
          <w:rFonts w:ascii="Arial Narrow" w:hAnsi="Arial Narrow"/>
          <w:sz w:val="21"/>
          <w:szCs w:val="21"/>
        </w:rPr>
        <w:t xml:space="preserve"> po dni uzatvorenia poistnej zmluvy</w:t>
      </w:r>
      <w:r w:rsidRPr="002656A5">
        <w:rPr>
          <w:rFonts w:ascii="Arial Narrow" w:hAnsi="Arial Narrow"/>
          <w:sz w:val="21"/>
          <w:szCs w:val="21"/>
        </w:rPr>
        <w:t xml:space="preserve">, </w:t>
      </w:r>
      <w:r w:rsidR="007354C0">
        <w:rPr>
          <w:rFonts w:ascii="Arial Narrow" w:hAnsi="Arial Narrow"/>
          <w:sz w:val="21"/>
          <w:szCs w:val="21"/>
        </w:rPr>
        <w:t>za predpokladu</w:t>
      </w:r>
      <w:r w:rsidRPr="002656A5">
        <w:rPr>
          <w:rFonts w:ascii="Arial Narrow" w:hAnsi="Arial Narrow"/>
          <w:sz w:val="21"/>
          <w:szCs w:val="21"/>
        </w:rPr>
        <w:t xml:space="preserve"> splnenia podmienok pre vznik poistenia uvedených v článku </w:t>
      </w:r>
      <w:r w:rsidR="00296440">
        <w:rPr>
          <w:rFonts w:ascii="Arial Narrow" w:hAnsi="Arial Narrow"/>
          <w:sz w:val="21"/>
          <w:szCs w:val="21"/>
        </w:rPr>
        <w:t>4</w:t>
      </w:r>
      <w:r w:rsidR="007E5F10">
        <w:rPr>
          <w:rFonts w:ascii="Arial Narrow" w:hAnsi="Arial Narrow"/>
          <w:sz w:val="21"/>
          <w:szCs w:val="21"/>
        </w:rPr>
        <w:t>, ak v poistnej zmluve nie je uvedené inak.</w:t>
      </w:r>
    </w:p>
    <w:p w14:paraId="1D3C6639" w14:textId="77777777" w:rsidR="009F27FD" w:rsidRPr="009B3DDF" w:rsidRDefault="009F27FD" w:rsidP="009F27FD">
      <w:pPr>
        <w:pStyle w:val="ListParagraph"/>
        <w:numPr>
          <w:ilvl w:val="0"/>
          <w:numId w:val="30"/>
        </w:numPr>
        <w:ind w:left="142" w:hanging="142"/>
        <w:jc w:val="both"/>
        <w:rPr>
          <w:rFonts w:ascii="Arial Narrow" w:hAnsi="Arial Narrow" w:cs="Tahoma"/>
          <w:sz w:val="21"/>
          <w:szCs w:val="21"/>
        </w:rPr>
      </w:pPr>
      <w:r w:rsidRPr="002656A5">
        <w:rPr>
          <w:rFonts w:ascii="Arial Narrow" w:hAnsi="Arial Narrow"/>
          <w:sz w:val="21"/>
          <w:szCs w:val="21"/>
        </w:rPr>
        <w:t xml:space="preserve">Koniec poistenia sa stanovuje na 24:00 hodinu posledného dňa poistnej doby podľa </w:t>
      </w:r>
      <w:r w:rsidR="008C547C">
        <w:rPr>
          <w:rFonts w:ascii="Arial Narrow" w:hAnsi="Arial Narrow"/>
          <w:sz w:val="21"/>
          <w:szCs w:val="21"/>
        </w:rPr>
        <w:t>bodu</w:t>
      </w:r>
      <w:r w:rsidRPr="002656A5">
        <w:rPr>
          <w:rFonts w:ascii="Arial Narrow" w:hAnsi="Arial Narrow"/>
          <w:sz w:val="21"/>
          <w:szCs w:val="21"/>
        </w:rPr>
        <w:t xml:space="preserve"> 1, </w:t>
      </w:r>
      <w:r w:rsidR="003978D9" w:rsidRPr="002656A5">
        <w:rPr>
          <w:rFonts w:ascii="Arial Narrow" w:hAnsi="Arial Narrow"/>
          <w:sz w:val="21"/>
          <w:szCs w:val="21"/>
        </w:rPr>
        <w:t>pokiaľ nie</w:t>
      </w:r>
      <w:r w:rsidR="00D74B1B">
        <w:rPr>
          <w:rFonts w:ascii="Arial Narrow" w:hAnsi="Arial Narrow"/>
          <w:sz w:val="21"/>
          <w:szCs w:val="21"/>
        </w:rPr>
        <w:t xml:space="preserve"> je uvedené v Článku 11</w:t>
      </w:r>
      <w:r w:rsidRPr="00EA3083">
        <w:rPr>
          <w:rFonts w:ascii="Arial Narrow" w:hAnsi="Arial Narrow"/>
          <w:sz w:val="21"/>
          <w:szCs w:val="21"/>
        </w:rPr>
        <w:t xml:space="preserve"> týchto poistných podmienok inak.</w:t>
      </w:r>
    </w:p>
    <w:p w14:paraId="312A5866" w14:textId="77777777" w:rsidR="009F27FD" w:rsidRPr="00EA3083" w:rsidRDefault="009F27FD" w:rsidP="008E3B68">
      <w:pPr>
        <w:jc w:val="both"/>
        <w:rPr>
          <w:rFonts w:ascii="Arial Narrow" w:hAnsi="Arial Narrow"/>
          <w:sz w:val="21"/>
          <w:szCs w:val="21"/>
        </w:rPr>
      </w:pPr>
    </w:p>
    <w:p w14:paraId="408E03AB" w14:textId="77777777" w:rsidR="00184951" w:rsidRPr="00EA3083" w:rsidRDefault="00184951" w:rsidP="00296440">
      <w:pPr>
        <w:numPr>
          <w:ilvl w:val="0"/>
          <w:numId w:val="24"/>
        </w:numPr>
        <w:jc w:val="both"/>
        <w:rPr>
          <w:rFonts w:ascii="Arial Narrow" w:hAnsi="Arial Narrow" w:cs="Tahoma"/>
          <w:b/>
          <w:bCs/>
          <w:i/>
          <w:sz w:val="21"/>
          <w:szCs w:val="21"/>
        </w:rPr>
      </w:pPr>
      <w:r w:rsidRPr="00EA3083">
        <w:rPr>
          <w:rFonts w:ascii="Arial Narrow" w:hAnsi="Arial Narrow" w:cs="Tahoma"/>
          <w:b/>
          <w:bCs/>
          <w:i/>
          <w:sz w:val="21"/>
          <w:szCs w:val="21"/>
        </w:rPr>
        <w:t>Poistné</w:t>
      </w:r>
    </w:p>
    <w:p w14:paraId="232F7CF5" w14:textId="77777777" w:rsidR="00184951" w:rsidRPr="00EA3083" w:rsidRDefault="00184951"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 xml:space="preserve">Poistné je </w:t>
      </w:r>
      <w:r w:rsidR="008F5FF5" w:rsidRPr="00EA3083">
        <w:rPr>
          <w:rFonts w:ascii="Arial Narrow" w:hAnsi="Arial Narrow" w:cs="Tahoma"/>
          <w:sz w:val="21"/>
          <w:szCs w:val="21"/>
        </w:rPr>
        <w:t xml:space="preserve">cena </w:t>
      </w:r>
      <w:r w:rsidRPr="00EA3083">
        <w:rPr>
          <w:rFonts w:ascii="Arial Narrow" w:hAnsi="Arial Narrow" w:cs="Tahoma"/>
          <w:sz w:val="21"/>
          <w:szCs w:val="21"/>
        </w:rPr>
        <w:t>za poskytovanie poistnej ochrany dohodnutej v uzatvorenej poistnej zmluve.</w:t>
      </w:r>
    </w:p>
    <w:p w14:paraId="6FD98191" w14:textId="1C097E05" w:rsidR="00350307" w:rsidRPr="00EA3083" w:rsidRDefault="00EC67F6" w:rsidP="00F7684C">
      <w:pPr>
        <w:numPr>
          <w:ilvl w:val="1"/>
          <w:numId w:val="24"/>
        </w:numPr>
        <w:jc w:val="both"/>
        <w:rPr>
          <w:rFonts w:ascii="Arial Narrow" w:hAnsi="Arial Narrow"/>
          <w:sz w:val="21"/>
          <w:szCs w:val="21"/>
        </w:rPr>
      </w:pPr>
      <w:r w:rsidRPr="00EA3083">
        <w:rPr>
          <w:rFonts w:ascii="Arial Narrow" w:hAnsi="Arial Narrow" w:cs="Tahoma"/>
          <w:sz w:val="21"/>
          <w:szCs w:val="21"/>
        </w:rPr>
        <w:t xml:space="preserve">Poistné sa platí </w:t>
      </w:r>
      <w:r w:rsidR="009B3DDF">
        <w:rPr>
          <w:rFonts w:ascii="Arial Narrow" w:hAnsi="Arial Narrow" w:cs="Tahoma"/>
          <w:sz w:val="21"/>
          <w:szCs w:val="21"/>
        </w:rPr>
        <w:t>mesačne</w:t>
      </w:r>
      <w:r w:rsidR="0094774A">
        <w:rPr>
          <w:rFonts w:ascii="Arial Narrow" w:hAnsi="Arial Narrow" w:cs="Tahoma"/>
          <w:sz w:val="21"/>
          <w:szCs w:val="21"/>
        </w:rPr>
        <w:t>,</w:t>
      </w:r>
      <w:r w:rsidR="009B3DDF">
        <w:rPr>
          <w:rFonts w:ascii="Arial Narrow" w:hAnsi="Arial Narrow" w:cs="Tahoma"/>
          <w:sz w:val="21"/>
          <w:szCs w:val="21"/>
        </w:rPr>
        <w:t xml:space="preserve"> pričom</w:t>
      </w:r>
      <w:r w:rsidRPr="00EA3083">
        <w:rPr>
          <w:rFonts w:ascii="Arial Narrow" w:hAnsi="Arial Narrow" w:cs="Tahoma"/>
          <w:sz w:val="21"/>
          <w:szCs w:val="21"/>
        </w:rPr>
        <w:t xml:space="preserve"> </w:t>
      </w:r>
      <w:r w:rsidR="0025581F" w:rsidRPr="00EA3083">
        <w:rPr>
          <w:rFonts w:ascii="Arial Narrow" w:hAnsi="Arial Narrow" w:cs="Tahoma"/>
          <w:sz w:val="21"/>
          <w:szCs w:val="21"/>
        </w:rPr>
        <w:t xml:space="preserve">splatnosť a výška poistného je </w:t>
      </w:r>
      <w:r w:rsidRPr="00EA3083">
        <w:rPr>
          <w:rFonts w:ascii="Arial Narrow" w:hAnsi="Arial Narrow" w:cs="Tahoma"/>
          <w:sz w:val="21"/>
          <w:szCs w:val="21"/>
        </w:rPr>
        <w:t>stanovená v poistnej zmluve.</w:t>
      </w:r>
    </w:p>
    <w:p w14:paraId="064C8B38" w14:textId="77777777" w:rsidR="008F5FF5" w:rsidRPr="00A8337F" w:rsidRDefault="00EC67F6" w:rsidP="00F7684C">
      <w:pPr>
        <w:numPr>
          <w:ilvl w:val="1"/>
          <w:numId w:val="24"/>
        </w:numPr>
        <w:jc w:val="both"/>
        <w:rPr>
          <w:rFonts w:ascii="Arial Narrow" w:hAnsi="Arial Narrow"/>
          <w:sz w:val="21"/>
          <w:szCs w:val="21"/>
        </w:rPr>
      </w:pPr>
      <w:r w:rsidRPr="00EA3083">
        <w:rPr>
          <w:rFonts w:ascii="Arial Narrow" w:hAnsi="Arial Narrow" w:cs="Tahoma"/>
          <w:sz w:val="21"/>
          <w:szCs w:val="21"/>
        </w:rPr>
        <w:t xml:space="preserve">Základom pre výpočet poistného je </w:t>
      </w:r>
      <w:r w:rsidR="008A545E">
        <w:rPr>
          <w:rFonts w:ascii="Arial Narrow" w:hAnsi="Arial Narrow" w:cs="Tahoma"/>
          <w:sz w:val="21"/>
          <w:szCs w:val="21"/>
        </w:rPr>
        <w:t xml:space="preserve">druh MZ a </w:t>
      </w:r>
      <w:r w:rsidR="00165D18" w:rsidRPr="00EA3083">
        <w:rPr>
          <w:rFonts w:ascii="Arial Narrow" w:hAnsi="Arial Narrow" w:cs="Tahoma"/>
          <w:sz w:val="21"/>
          <w:szCs w:val="21"/>
        </w:rPr>
        <w:t>K</w:t>
      </w:r>
      <w:r w:rsidRPr="00EA3083">
        <w:rPr>
          <w:rFonts w:ascii="Arial Narrow" w:hAnsi="Arial Narrow" w:cs="Tahoma"/>
          <w:sz w:val="21"/>
          <w:szCs w:val="21"/>
        </w:rPr>
        <w:t xml:space="preserve">úpna cena </w:t>
      </w:r>
      <w:r w:rsidR="00D75C7C" w:rsidRPr="00EA3083">
        <w:rPr>
          <w:rFonts w:ascii="Arial Narrow" w:hAnsi="Arial Narrow" w:cs="Tahoma"/>
          <w:sz w:val="21"/>
          <w:szCs w:val="21"/>
        </w:rPr>
        <w:t>MZ</w:t>
      </w:r>
      <w:r w:rsidRPr="00EA3083">
        <w:rPr>
          <w:rFonts w:ascii="Arial Narrow" w:hAnsi="Arial Narrow" w:cs="Tahoma"/>
          <w:sz w:val="21"/>
          <w:szCs w:val="21"/>
        </w:rPr>
        <w:t xml:space="preserve">, a to bez ohľadu na to, či bola táto cena zaplatená v plnej výške alebo iba jej časť </w:t>
      </w:r>
      <w:r w:rsidRPr="00A8337F">
        <w:rPr>
          <w:rFonts w:ascii="Arial Narrow" w:hAnsi="Arial Narrow" w:cs="Tahoma"/>
          <w:sz w:val="21"/>
          <w:szCs w:val="21"/>
        </w:rPr>
        <w:t xml:space="preserve">účtovaná predajcom </w:t>
      </w:r>
      <w:r w:rsidR="00D75C7C" w:rsidRPr="00A8337F">
        <w:rPr>
          <w:rFonts w:ascii="Arial Narrow" w:hAnsi="Arial Narrow" w:cs="Tahoma"/>
          <w:sz w:val="21"/>
          <w:szCs w:val="21"/>
        </w:rPr>
        <w:t>MZ</w:t>
      </w:r>
      <w:r w:rsidRPr="00A8337F">
        <w:rPr>
          <w:rFonts w:ascii="Arial Narrow" w:hAnsi="Arial Narrow" w:cs="Tahoma"/>
          <w:sz w:val="21"/>
          <w:szCs w:val="21"/>
        </w:rPr>
        <w:t>.</w:t>
      </w:r>
      <w:r w:rsidR="00755975" w:rsidRPr="00A8337F">
        <w:rPr>
          <w:rFonts w:ascii="Arial Narrow" w:hAnsi="Arial Narrow" w:cs="Tahoma"/>
          <w:sz w:val="21"/>
          <w:szCs w:val="21"/>
        </w:rPr>
        <w:t xml:space="preserve"> </w:t>
      </w:r>
    </w:p>
    <w:p w14:paraId="41859A6B" w14:textId="7F3455ED" w:rsidR="00A268F8" w:rsidRPr="00A8337F" w:rsidRDefault="00A268F8" w:rsidP="00654806">
      <w:pPr>
        <w:pStyle w:val="CharChar1CharCharCharCharCharCharCharCharCharCharCharCharCharCharCharCharCharCharCharCharChar"/>
        <w:numPr>
          <w:ilvl w:val="1"/>
          <w:numId w:val="24"/>
        </w:numPr>
        <w:rPr>
          <w:sz w:val="21"/>
          <w:szCs w:val="21"/>
        </w:rPr>
      </w:pPr>
      <w:r w:rsidRPr="00A8337F">
        <w:rPr>
          <w:rStyle w:val="highlight"/>
          <w:sz w:val="21"/>
          <w:szCs w:val="21"/>
        </w:rPr>
        <w:t xml:space="preserve">Akákoľvek platba </w:t>
      </w:r>
      <w:r w:rsidRPr="00A8337F">
        <w:rPr>
          <w:sz w:val="21"/>
          <w:szCs w:val="21"/>
        </w:rPr>
        <w:t>sa považuje za zaplatenú okamihom keď je príslušná suma odovzdaná v hotovosti príjemcovi platby alebo deň, hodina a minúta, kedy dôjde k</w:t>
      </w:r>
      <w:r w:rsidR="00CB2B37" w:rsidRPr="00A8337F">
        <w:rPr>
          <w:sz w:val="21"/>
          <w:szCs w:val="21"/>
        </w:rPr>
        <w:t> pripísaniu prísluš</w:t>
      </w:r>
      <w:r w:rsidRPr="00A8337F">
        <w:rPr>
          <w:sz w:val="21"/>
          <w:szCs w:val="21"/>
        </w:rPr>
        <w:t>nej sumy</w:t>
      </w:r>
      <w:r w:rsidR="00CB2B37" w:rsidRPr="00A8337F">
        <w:rPr>
          <w:sz w:val="21"/>
          <w:szCs w:val="21"/>
        </w:rPr>
        <w:t xml:space="preserve"> na účet</w:t>
      </w:r>
      <w:r w:rsidRPr="00A8337F">
        <w:rPr>
          <w:sz w:val="21"/>
          <w:szCs w:val="21"/>
        </w:rPr>
        <w:t xml:space="preserve"> príjemcu.  </w:t>
      </w:r>
    </w:p>
    <w:p w14:paraId="3D81C1C1" w14:textId="77777777" w:rsidR="009B3DDF" w:rsidRPr="008118CF" w:rsidRDefault="009B3DDF" w:rsidP="009B3DDF">
      <w:pPr>
        <w:numPr>
          <w:ilvl w:val="1"/>
          <w:numId w:val="24"/>
        </w:numPr>
        <w:jc w:val="both"/>
        <w:rPr>
          <w:rFonts w:ascii="Arial Narrow" w:hAnsi="Arial Narrow" w:cs="Tahoma"/>
          <w:sz w:val="21"/>
          <w:szCs w:val="21"/>
        </w:rPr>
      </w:pPr>
      <w:r w:rsidRPr="00C319B0">
        <w:rPr>
          <w:rFonts w:ascii="Arial Narrow" w:hAnsi="Arial Narrow" w:cs="Tahoma"/>
          <w:sz w:val="21"/>
          <w:szCs w:val="21"/>
        </w:rPr>
        <w:t xml:space="preserve">Pre neplatenie poistného poistenie zanikne podľa Článku </w:t>
      </w:r>
      <w:r w:rsidR="00C319B0" w:rsidRPr="00C319B0">
        <w:rPr>
          <w:rFonts w:ascii="Arial Narrow" w:hAnsi="Arial Narrow" w:cs="Tahoma"/>
          <w:sz w:val="21"/>
          <w:szCs w:val="21"/>
        </w:rPr>
        <w:t>11</w:t>
      </w:r>
      <w:r w:rsidRPr="00C319B0">
        <w:rPr>
          <w:rFonts w:ascii="Arial Narrow" w:hAnsi="Arial Narrow" w:cs="Tahoma"/>
          <w:sz w:val="21"/>
          <w:szCs w:val="21"/>
        </w:rPr>
        <w:t xml:space="preserve">, </w:t>
      </w:r>
      <w:r w:rsidR="00FA4189">
        <w:rPr>
          <w:rFonts w:ascii="Arial Narrow" w:hAnsi="Arial Narrow" w:cs="Tahoma"/>
          <w:sz w:val="21"/>
          <w:szCs w:val="21"/>
        </w:rPr>
        <w:t>bod</w:t>
      </w:r>
      <w:r w:rsidRPr="00C319B0">
        <w:rPr>
          <w:rFonts w:ascii="Arial Narrow" w:hAnsi="Arial Narrow" w:cs="Tahoma"/>
          <w:sz w:val="21"/>
          <w:szCs w:val="21"/>
        </w:rPr>
        <w:t xml:space="preserve"> 1, písm. </w:t>
      </w:r>
      <w:r w:rsidR="00C319B0" w:rsidRPr="00C319B0">
        <w:rPr>
          <w:rFonts w:ascii="Arial Narrow" w:hAnsi="Arial Narrow" w:cs="Tahoma"/>
          <w:sz w:val="21"/>
          <w:szCs w:val="21"/>
        </w:rPr>
        <w:t>e</w:t>
      </w:r>
      <w:r w:rsidRPr="00C319B0">
        <w:rPr>
          <w:rFonts w:ascii="Arial Narrow" w:hAnsi="Arial Narrow" w:cs="Tahoma"/>
          <w:sz w:val="21"/>
          <w:szCs w:val="21"/>
        </w:rPr>
        <w:t xml:space="preserve">\ bez </w:t>
      </w:r>
      <w:r w:rsidRPr="008118CF">
        <w:rPr>
          <w:rFonts w:ascii="Arial Narrow" w:hAnsi="Arial Narrow" w:cs="Tahoma"/>
          <w:sz w:val="21"/>
          <w:szCs w:val="21"/>
        </w:rPr>
        <w:t>náhrady.</w:t>
      </w:r>
    </w:p>
    <w:p w14:paraId="35F2DC82" w14:textId="60ACD2A0" w:rsidR="009B3DDF" w:rsidRPr="008118CF" w:rsidRDefault="009B3DDF" w:rsidP="00654806">
      <w:pPr>
        <w:pStyle w:val="CharChar1CharCharCharCharCharCharCharCharCharCharCharCharCharCharCharCharCharCharCharCharChar"/>
        <w:numPr>
          <w:ilvl w:val="1"/>
          <w:numId w:val="24"/>
        </w:numPr>
        <w:rPr>
          <w:sz w:val="21"/>
          <w:szCs w:val="21"/>
        </w:rPr>
      </w:pPr>
      <w:r w:rsidRPr="008118CF">
        <w:rPr>
          <w:sz w:val="21"/>
          <w:szCs w:val="21"/>
        </w:rPr>
        <w:t>Pois</w:t>
      </w:r>
      <w:r w:rsidR="0094774A">
        <w:rPr>
          <w:sz w:val="21"/>
          <w:szCs w:val="21"/>
        </w:rPr>
        <w:t>ťova</w:t>
      </w:r>
      <w:r w:rsidRPr="008118CF">
        <w:rPr>
          <w:sz w:val="21"/>
          <w:szCs w:val="21"/>
        </w:rPr>
        <w:t>teľ má právo na poistné za dobu do zániku poistenia v súlade s ustanovením § 803 ods. 1 Občianskeho zákonníka. Poisťovateľ vráti poistníkovi nespotrebované poistné v zmysle poistnej zmluvy</w:t>
      </w:r>
      <w:r w:rsidR="0094774A">
        <w:rPr>
          <w:sz w:val="21"/>
          <w:szCs w:val="21"/>
        </w:rPr>
        <w:t>.</w:t>
      </w:r>
    </w:p>
    <w:p w14:paraId="4102476F" w14:textId="77777777" w:rsidR="00665B45" w:rsidRPr="00EA3083" w:rsidRDefault="00665B45" w:rsidP="00654806">
      <w:pPr>
        <w:pStyle w:val="CharChar1CharCharCharCharCharCharCharCharCharCharCharCharCharCharCharCharCharCharCharCharChar"/>
      </w:pPr>
    </w:p>
    <w:p w14:paraId="0F7B4FDC" w14:textId="77777777" w:rsidR="00184951" w:rsidRPr="009B3DDF" w:rsidRDefault="00184951" w:rsidP="00F7684C">
      <w:pPr>
        <w:numPr>
          <w:ilvl w:val="0"/>
          <w:numId w:val="24"/>
        </w:numPr>
        <w:jc w:val="both"/>
        <w:rPr>
          <w:rFonts w:ascii="Arial Narrow" w:hAnsi="Arial Narrow" w:cs="Tahoma"/>
          <w:b/>
          <w:bCs/>
          <w:i/>
          <w:sz w:val="21"/>
          <w:szCs w:val="21"/>
        </w:rPr>
      </w:pPr>
      <w:r w:rsidRPr="009B3DDF">
        <w:rPr>
          <w:rFonts w:ascii="Arial Narrow" w:hAnsi="Arial Narrow" w:cs="Tahoma"/>
          <w:b/>
          <w:bCs/>
          <w:i/>
          <w:sz w:val="21"/>
          <w:szCs w:val="21"/>
        </w:rPr>
        <w:t>Územná platnosť</w:t>
      </w:r>
      <w:r w:rsidR="00E243F2" w:rsidRPr="009B3DDF">
        <w:rPr>
          <w:rFonts w:ascii="Arial Narrow" w:hAnsi="Arial Narrow" w:cs="Tahoma"/>
          <w:b/>
          <w:bCs/>
          <w:i/>
          <w:sz w:val="21"/>
          <w:szCs w:val="21"/>
        </w:rPr>
        <w:t xml:space="preserve"> poistenia</w:t>
      </w:r>
    </w:p>
    <w:p w14:paraId="08B358EE" w14:textId="77777777" w:rsidR="009B3DDF" w:rsidRDefault="009B3DDF" w:rsidP="009B3DDF">
      <w:pPr>
        <w:jc w:val="both"/>
        <w:rPr>
          <w:rFonts w:ascii="Arial Narrow" w:hAnsi="Arial Narrow"/>
          <w:sz w:val="21"/>
          <w:szCs w:val="21"/>
        </w:rPr>
      </w:pPr>
      <w:r w:rsidRPr="009B3DDF">
        <w:rPr>
          <w:rFonts w:ascii="Arial Narrow" w:hAnsi="Arial Narrow"/>
          <w:sz w:val="21"/>
          <w:szCs w:val="21"/>
        </w:rPr>
        <w:t>Územná platnosť poistenia je v zmysle týchto poistných podmienok obmedzená na krajiny Európy.</w:t>
      </w:r>
    </w:p>
    <w:p w14:paraId="63676A2A" w14:textId="77777777" w:rsidR="00C319B0" w:rsidRPr="009B3DDF" w:rsidRDefault="00C319B0" w:rsidP="009B3DDF">
      <w:pPr>
        <w:jc w:val="both"/>
        <w:rPr>
          <w:rFonts w:ascii="Arial Narrow" w:hAnsi="Arial Narrow"/>
          <w:sz w:val="21"/>
          <w:szCs w:val="21"/>
        </w:rPr>
      </w:pPr>
    </w:p>
    <w:p w14:paraId="1160C6F2" w14:textId="77777777" w:rsidR="00184951" w:rsidRPr="009B3DDF" w:rsidRDefault="008C3FEC" w:rsidP="00F7684C">
      <w:pPr>
        <w:numPr>
          <w:ilvl w:val="0"/>
          <w:numId w:val="24"/>
        </w:numPr>
        <w:jc w:val="both"/>
        <w:rPr>
          <w:rFonts w:ascii="Arial Narrow" w:hAnsi="Arial Narrow" w:cs="Tahoma"/>
          <w:b/>
          <w:bCs/>
          <w:i/>
          <w:sz w:val="21"/>
          <w:szCs w:val="21"/>
        </w:rPr>
      </w:pPr>
      <w:r w:rsidRPr="009B3DDF">
        <w:rPr>
          <w:rFonts w:ascii="Arial Narrow" w:hAnsi="Arial Narrow" w:cs="Tahoma"/>
          <w:b/>
          <w:bCs/>
          <w:i/>
          <w:sz w:val="21"/>
          <w:szCs w:val="21"/>
        </w:rPr>
        <w:t xml:space="preserve"> </w:t>
      </w:r>
      <w:r w:rsidR="00184951" w:rsidRPr="009B3DDF">
        <w:rPr>
          <w:rFonts w:ascii="Arial Narrow" w:hAnsi="Arial Narrow" w:cs="Tahoma"/>
          <w:b/>
          <w:bCs/>
          <w:i/>
          <w:sz w:val="21"/>
          <w:szCs w:val="21"/>
        </w:rPr>
        <w:t>Poistná udalosť</w:t>
      </w:r>
    </w:p>
    <w:p w14:paraId="48BCE4CA" w14:textId="77777777" w:rsidR="00184951" w:rsidRPr="00EA3083" w:rsidRDefault="009F6397" w:rsidP="00F7684C">
      <w:pPr>
        <w:numPr>
          <w:ilvl w:val="1"/>
          <w:numId w:val="24"/>
        </w:numPr>
        <w:jc w:val="both"/>
        <w:rPr>
          <w:rFonts w:ascii="Arial Narrow" w:hAnsi="Arial Narrow" w:cs="Tahoma"/>
          <w:sz w:val="21"/>
          <w:szCs w:val="21"/>
        </w:rPr>
      </w:pPr>
      <w:r w:rsidRPr="009B3DDF">
        <w:rPr>
          <w:rFonts w:ascii="Arial Narrow" w:hAnsi="Arial Narrow" w:cs="Tahoma"/>
          <w:sz w:val="21"/>
          <w:szCs w:val="21"/>
        </w:rPr>
        <w:t>Poistnou udalosťou sa rozume</w:t>
      </w:r>
      <w:r w:rsidR="00A57339" w:rsidRPr="009B3DDF">
        <w:rPr>
          <w:rFonts w:ascii="Arial Narrow" w:hAnsi="Arial Narrow" w:cs="Tahoma"/>
          <w:sz w:val="21"/>
          <w:szCs w:val="21"/>
        </w:rPr>
        <w:t>jú</w:t>
      </w:r>
      <w:r w:rsidR="00184951" w:rsidRPr="009B3DDF">
        <w:rPr>
          <w:rFonts w:ascii="Arial Narrow" w:hAnsi="Arial Narrow" w:cs="Tahoma"/>
          <w:sz w:val="21"/>
          <w:szCs w:val="21"/>
        </w:rPr>
        <w:t xml:space="preserve"> všetk</w:t>
      </w:r>
      <w:r w:rsidR="00A57339" w:rsidRPr="009B3DDF">
        <w:rPr>
          <w:rFonts w:ascii="Arial Narrow" w:hAnsi="Arial Narrow" w:cs="Tahoma"/>
          <w:sz w:val="21"/>
          <w:szCs w:val="21"/>
        </w:rPr>
        <w:t>y</w:t>
      </w:r>
      <w:r w:rsidR="00184951" w:rsidRPr="009B3DDF">
        <w:rPr>
          <w:rFonts w:ascii="Arial Narrow" w:hAnsi="Arial Narrow" w:cs="Tahoma"/>
          <w:sz w:val="21"/>
          <w:szCs w:val="21"/>
        </w:rPr>
        <w:t xml:space="preserve"> alebo niektor</w:t>
      </w:r>
      <w:r w:rsidR="00A57339" w:rsidRPr="009B3DDF">
        <w:rPr>
          <w:rFonts w:ascii="Arial Narrow" w:hAnsi="Arial Narrow" w:cs="Tahoma"/>
          <w:sz w:val="21"/>
          <w:szCs w:val="21"/>
        </w:rPr>
        <w:t>é</w:t>
      </w:r>
      <w:r w:rsidR="00184951" w:rsidRPr="009B3DDF">
        <w:rPr>
          <w:rFonts w:ascii="Arial Narrow" w:hAnsi="Arial Narrow" w:cs="Tahoma"/>
          <w:sz w:val="21"/>
          <w:szCs w:val="21"/>
        </w:rPr>
        <w:t xml:space="preserve"> </w:t>
      </w:r>
      <w:r w:rsidRPr="009B3DDF">
        <w:rPr>
          <w:rFonts w:ascii="Arial Narrow" w:hAnsi="Arial Narrow" w:cs="Tahoma"/>
          <w:sz w:val="21"/>
          <w:szCs w:val="21"/>
        </w:rPr>
        <w:t xml:space="preserve">z </w:t>
      </w:r>
      <w:r w:rsidR="00184951" w:rsidRPr="009B3DDF">
        <w:rPr>
          <w:rFonts w:ascii="Arial Narrow" w:hAnsi="Arial Narrow" w:cs="Tahoma"/>
          <w:sz w:val="21"/>
          <w:szCs w:val="21"/>
        </w:rPr>
        <w:t>nasledujúc</w:t>
      </w:r>
      <w:r w:rsidRPr="009B3DDF">
        <w:rPr>
          <w:rFonts w:ascii="Arial Narrow" w:hAnsi="Arial Narrow" w:cs="Tahoma"/>
          <w:sz w:val="21"/>
          <w:szCs w:val="21"/>
        </w:rPr>
        <w:t>ich</w:t>
      </w:r>
      <w:r w:rsidR="00184951" w:rsidRPr="00EA3083">
        <w:rPr>
          <w:rFonts w:ascii="Arial Narrow" w:hAnsi="Arial Narrow" w:cs="Tahoma"/>
          <w:sz w:val="21"/>
          <w:szCs w:val="21"/>
        </w:rPr>
        <w:t xml:space="preserve"> skutočnosti:</w:t>
      </w:r>
    </w:p>
    <w:p w14:paraId="11A2000A" w14:textId="77777777" w:rsidR="00184951" w:rsidRPr="00EA3083" w:rsidRDefault="000411CE" w:rsidP="00F7684C">
      <w:pPr>
        <w:numPr>
          <w:ilvl w:val="2"/>
          <w:numId w:val="24"/>
        </w:numPr>
        <w:ind w:left="181" w:hanging="181"/>
        <w:jc w:val="both"/>
        <w:rPr>
          <w:rFonts w:ascii="Arial Narrow" w:hAnsi="Arial Narrow" w:cs="Tahoma"/>
          <w:sz w:val="21"/>
          <w:szCs w:val="21"/>
        </w:rPr>
      </w:pPr>
      <w:r w:rsidRPr="00EA3083">
        <w:rPr>
          <w:rFonts w:ascii="Arial Narrow" w:hAnsi="Arial Narrow" w:cs="Tahoma"/>
          <w:sz w:val="21"/>
          <w:szCs w:val="21"/>
        </w:rPr>
        <w:lastRenderedPageBreak/>
        <w:t xml:space="preserve">krádež poisteného </w:t>
      </w:r>
      <w:r w:rsidR="00D75C7C" w:rsidRPr="00EA3083">
        <w:rPr>
          <w:rFonts w:ascii="Arial Narrow" w:hAnsi="Arial Narrow" w:cs="Tahoma"/>
          <w:sz w:val="21"/>
          <w:szCs w:val="21"/>
        </w:rPr>
        <w:t>MZ</w:t>
      </w:r>
      <w:r w:rsidR="009F6397" w:rsidRPr="00EA3083">
        <w:rPr>
          <w:rFonts w:ascii="Arial Narrow" w:hAnsi="Arial Narrow" w:cs="Arial Narrow"/>
          <w:sz w:val="21"/>
          <w:szCs w:val="21"/>
          <w:lang w:eastAsia="en-US"/>
        </w:rPr>
        <w:t>,</w:t>
      </w:r>
    </w:p>
    <w:p w14:paraId="0EE82D44" w14:textId="77777777" w:rsidR="009F6397" w:rsidRPr="00EA3083" w:rsidRDefault="000411CE" w:rsidP="00F7684C">
      <w:pPr>
        <w:numPr>
          <w:ilvl w:val="2"/>
          <w:numId w:val="24"/>
        </w:numPr>
        <w:ind w:left="181" w:hanging="181"/>
        <w:jc w:val="both"/>
        <w:rPr>
          <w:rFonts w:ascii="Arial Narrow" w:hAnsi="Arial Narrow" w:cs="Tahoma"/>
          <w:sz w:val="21"/>
          <w:szCs w:val="21"/>
        </w:rPr>
      </w:pPr>
      <w:r w:rsidRPr="00EA3083">
        <w:rPr>
          <w:rFonts w:ascii="Arial Narrow" w:hAnsi="Arial Narrow" w:cs="Tahoma"/>
          <w:sz w:val="21"/>
          <w:szCs w:val="21"/>
        </w:rPr>
        <w:t xml:space="preserve">náhodné poškodenie alebo zničenie poisteného </w:t>
      </w:r>
      <w:r w:rsidR="00D75C7C" w:rsidRPr="00EA3083">
        <w:rPr>
          <w:rFonts w:ascii="Arial Narrow" w:hAnsi="Arial Narrow" w:cs="Tahoma"/>
          <w:sz w:val="21"/>
          <w:szCs w:val="21"/>
        </w:rPr>
        <w:t>MZ</w:t>
      </w:r>
      <w:r w:rsidR="009F6397" w:rsidRPr="00EA3083">
        <w:rPr>
          <w:rFonts w:ascii="Arial Narrow" w:hAnsi="Arial Narrow" w:cs="Arial Narrow"/>
          <w:sz w:val="21"/>
          <w:szCs w:val="21"/>
          <w:lang w:eastAsia="en-US"/>
        </w:rPr>
        <w:t>,</w:t>
      </w:r>
    </w:p>
    <w:p w14:paraId="7C1D54EE" w14:textId="77777777" w:rsidR="00356DC3" w:rsidRPr="00EA3083" w:rsidRDefault="009E6D20" w:rsidP="00F7684C">
      <w:pPr>
        <w:numPr>
          <w:ilvl w:val="1"/>
          <w:numId w:val="24"/>
        </w:numPr>
        <w:jc w:val="both"/>
        <w:rPr>
          <w:rFonts w:ascii="Arial Narrow" w:hAnsi="Arial Narrow" w:cs="Tahoma"/>
          <w:sz w:val="21"/>
          <w:szCs w:val="21"/>
        </w:rPr>
      </w:pPr>
      <w:r w:rsidRPr="00EA3083">
        <w:rPr>
          <w:rFonts w:ascii="Arial Narrow" w:hAnsi="Arial Narrow"/>
          <w:sz w:val="21"/>
          <w:szCs w:val="21"/>
        </w:rPr>
        <w:t>Pre účely týchto poistných podmienok sa dňom vzniku poistnej udalosti rozumie deň, keď došlo ku krádeži, náhodnému poškoden</w:t>
      </w:r>
      <w:r w:rsidR="00356DC3" w:rsidRPr="00EA3083">
        <w:rPr>
          <w:rFonts w:ascii="Arial Narrow" w:hAnsi="Arial Narrow"/>
          <w:sz w:val="21"/>
          <w:szCs w:val="21"/>
        </w:rPr>
        <w:t xml:space="preserve">iu alebo zničeniu poisteného </w:t>
      </w:r>
      <w:r w:rsidR="00D75C7C" w:rsidRPr="00EA3083">
        <w:rPr>
          <w:rFonts w:ascii="Arial Narrow" w:hAnsi="Arial Narrow"/>
          <w:sz w:val="21"/>
          <w:szCs w:val="21"/>
        </w:rPr>
        <w:t>MZ</w:t>
      </w:r>
      <w:r w:rsidR="00356DC3" w:rsidRPr="00EA3083">
        <w:rPr>
          <w:rFonts w:ascii="Arial Narrow" w:hAnsi="Arial Narrow"/>
          <w:sz w:val="21"/>
          <w:szCs w:val="21"/>
        </w:rPr>
        <w:t>.</w:t>
      </w:r>
    </w:p>
    <w:p w14:paraId="0C501664" w14:textId="77777777" w:rsidR="005835A5" w:rsidRPr="00EA3083" w:rsidRDefault="00795AB5"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 xml:space="preserve">Poistnou udalosťou nie je </w:t>
      </w:r>
      <w:r w:rsidR="00F616B6">
        <w:rPr>
          <w:rFonts w:ascii="Arial Narrow" w:hAnsi="Arial Narrow" w:cs="Tahoma"/>
          <w:sz w:val="21"/>
          <w:szCs w:val="21"/>
        </w:rPr>
        <w:t>odcudzenie MZ</w:t>
      </w:r>
      <w:r w:rsidRPr="00EA3083">
        <w:rPr>
          <w:rFonts w:ascii="Arial Narrow" w:hAnsi="Arial Narrow" w:cs="Tahoma"/>
          <w:sz w:val="21"/>
          <w:szCs w:val="21"/>
        </w:rPr>
        <w:t xml:space="preserve">, </w:t>
      </w:r>
      <w:r w:rsidR="00F616B6">
        <w:rPr>
          <w:rFonts w:ascii="Arial Narrow" w:hAnsi="Arial Narrow" w:cs="Tahoma"/>
          <w:sz w:val="21"/>
          <w:szCs w:val="21"/>
        </w:rPr>
        <w:t>pri ktorom sa</w:t>
      </w:r>
      <w:r w:rsidRPr="00EA3083">
        <w:rPr>
          <w:rFonts w:ascii="Arial Narrow" w:hAnsi="Arial Narrow" w:cs="Tahoma"/>
          <w:sz w:val="21"/>
          <w:szCs w:val="21"/>
        </w:rPr>
        <w:t xml:space="preserve"> páchateľ nedopustil vlámania alebo napadnutia alebo krádež voľne odloženého poisteného </w:t>
      </w:r>
      <w:r w:rsidR="00D75C7C" w:rsidRPr="00EA3083">
        <w:rPr>
          <w:rFonts w:ascii="Arial Narrow" w:hAnsi="Arial Narrow" w:cs="Tahoma"/>
          <w:sz w:val="21"/>
          <w:szCs w:val="21"/>
        </w:rPr>
        <w:t>MZ</w:t>
      </w:r>
      <w:r w:rsidRPr="00EA3083">
        <w:rPr>
          <w:rFonts w:ascii="Arial Narrow" w:hAnsi="Arial Narrow" w:cs="Tahoma"/>
          <w:sz w:val="21"/>
          <w:szCs w:val="21"/>
        </w:rPr>
        <w:t xml:space="preserve">, a to i v prípade, keď mal poistený takýto </w:t>
      </w:r>
      <w:r w:rsidR="00D75C7C" w:rsidRPr="00EA3083">
        <w:rPr>
          <w:rFonts w:ascii="Arial Narrow" w:hAnsi="Arial Narrow" w:cs="Tahoma"/>
          <w:sz w:val="21"/>
          <w:szCs w:val="21"/>
        </w:rPr>
        <w:t>MZ</w:t>
      </w:r>
      <w:r w:rsidRPr="00EA3083">
        <w:rPr>
          <w:rFonts w:ascii="Arial Narrow" w:hAnsi="Arial Narrow" w:cs="Tahoma"/>
          <w:sz w:val="21"/>
          <w:szCs w:val="21"/>
        </w:rPr>
        <w:t xml:space="preserve"> v čase krádeže na dosah alebo na dohľad.</w:t>
      </w:r>
      <w:r w:rsidR="009E1C9E" w:rsidRPr="00EA3083">
        <w:rPr>
          <w:rFonts w:ascii="Arial Narrow" w:hAnsi="Arial Narrow" w:cs="Tahoma"/>
          <w:sz w:val="21"/>
          <w:szCs w:val="21"/>
        </w:rPr>
        <w:t xml:space="preserve"> </w:t>
      </w:r>
    </w:p>
    <w:p w14:paraId="7777AB67" w14:textId="77777777" w:rsidR="009E1C9E" w:rsidRDefault="009E1C9E"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 xml:space="preserve">Poistnou udalosťou nie je také poškodenie </w:t>
      </w:r>
      <w:r w:rsidR="00F616B6">
        <w:rPr>
          <w:rFonts w:ascii="Arial Narrow" w:hAnsi="Arial Narrow" w:cs="Tahoma"/>
          <w:sz w:val="21"/>
          <w:szCs w:val="21"/>
        </w:rPr>
        <w:t xml:space="preserve">alebo zničenie </w:t>
      </w:r>
      <w:r w:rsidR="00CB7943" w:rsidRPr="00EA3083">
        <w:rPr>
          <w:rFonts w:ascii="Arial Narrow" w:hAnsi="Arial Narrow" w:cs="Tahoma"/>
          <w:sz w:val="21"/>
          <w:szCs w:val="21"/>
        </w:rPr>
        <w:t>MZ</w:t>
      </w:r>
      <w:r w:rsidRPr="00EA3083">
        <w:rPr>
          <w:rFonts w:ascii="Arial Narrow" w:hAnsi="Arial Narrow" w:cs="Tahoma"/>
          <w:sz w:val="21"/>
          <w:szCs w:val="21"/>
        </w:rPr>
        <w:t>, na ktoré sa vzťahuje zákonná záruka predajcu</w:t>
      </w:r>
      <w:r w:rsidR="00CB7943" w:rsidRPr="00EA3083">
        <w:rPr>
          <w:rFonts w:ascii="Arial Narrow" w:hAnsi="Arial Narrow" w:cs="Tahoma"/>
          <w:sz w:val="21"/>
          <w:szCs w:val="21"/>
        </w:rPr>
        <w:t>.</w:t>
      </w:r>
    </w:p>
    <w:p w14:paraId="44F78DA5" w14:textId="77777777" w:rsidR="0000546C" w:rsidRPr="00EA3083" w:rsidRDefault="0000546C" w:rsidP="00F7684C">
      <w:pPr>
        <w:numPr>
          <w:ilvl w:val="1"/>
          <w:numId w:val="24"/>
        </w:numPr>
        <w:jc w:val="both"/>
        <w:rPr>
          <w:rFonts w:ascii="Arial Narrow" w:hAnsi="Arial Narrow" w:cs="Tahoma"/>
          <w:sz w:val="21"/>
          <w:szCs w:val="21"/>
        </w:rPr>
      </w:pPr>
      <w:r>
        <w:rPr>
          <w:rFonts w:ascii="Arial Narrow" w:hAnsi="Arial Narrow" w:cs="Tahoma"/>
          <w:sz w:val="21"/>
          <w:szCs w:val="21"/>
        </w:rPr>
        <w:t>Po</w:t>
      </w:r>
      <w:r w:rsidR="00D74B1B">
        <w:rPr>
          <w:rFonts w:ascii="Arial Narrow" w:hAnsi="Arial Narrow" w:cs="Tahoma"/>
          <w:sz w:val="21"/>
          <w:szCs w:val="21"/>
        </w:rPr>
        <w:t xml:space="preserve">istnou udalosťou nie je </w:t>
      </w:r>
      <w:r>
        <w:rPr>
          <w:rFonts w:ascii="Arial Narrow" w:hAnsi="Arial Narrow" w:cs="Tahoma"/>
          <w:sz w:val="21"/>
          <w:szCs w:val="21"/>
        </w:rPr>
        <w:t>poškodenie alebo zničenie MZ, ktoré bolo pred uzatvorením poistnej zmluvy opravované, ak škodová udalosť nastala do troch mesiacov odo dňa uzatvorenia poistnej zmluvy.</w:t>
      </w:r>
    </w:p>
    <w:p w14:paraId="6801DD43" w14:textId="77777777" w:rsidR="00C86CF9" w:rsidRPr="00EA3083" w:rsidRDefault="00C86CF9" w:rsidP="00C86CF9">
      <w:pPr>
        <w:pStyle w:val="lnokzmluvy"/>
        <w:rPr>
          <w:rFonts w:ascii="Arial Narrow" w:hAnsi="Arial Narrow" w:cs="Tahoma"/>
          <w:sz w:val="21"/>
          <w:szCs w:val="21"/>
        </w:rPr>
      </w:pPr>
    </w:p>
    <w:p w14:paraId="2A9249E1" w14:textId="77777777" w:rsidR="00184951" w:rsidRPr="00EA3083" w:rsidRDefault="005449BD" w:rsidP="00F7684C">
      <w:pPr>
        <w:numPr>
          <w:ilvl w:val="0"/>
          <w:numId w:val="24"/>
        </w:numPr>
        <w:jc w:val="both"/>
        <w:rPr>
          <w:rFonts w:ascii="Arial Narrow" w:hAnsi="Arial Narrow" w:cs="Tahoma"/>
          <w:b/>
          <w:bCs/>
          <w:i/>
          <w:sz w:val="21"/>
          <w:szCs w:val="21"/>
        </w:rPr>
      </w:pPr>
      <w:r w:rsidRPr="00EA3083">
        <w:rPr>
          <w:rFonts w:ascii="Arial Narrow" w:hAnsi="Arial Narrow" w:cs="Tahoma"/>
          <w:b/>
          <w:bCs/>
          <w:i/>
          <w:sz w:val="21"/>
          <w:szCs w:val="21"/>
        </w:rPr>
        <w:t>Poistné p</w:t>
      </w:r>
      <w:r w:rsidR="00184951" w:rsidRPr="00EA3083">
        <w:rPr>
          <w:rFonts w:ascii="Arial Narrow" w:hAnsi="Arial Narrow" w:cs="Tahoma"/>
          <w:b/>
          <w:bCs/>
          <w:i/>
          <w:sz w:val="21"/>
          <w:szCs w:val="21"/>
        </w:rPr>
        <w:t>lnenie</w:t>
      </w:r>
    </w:p>
    <w:p w14:paraId="4928FDDA" w14:textId="77777777" w:rsidR="00384675" w:rsidRPr="00EA3083" w:rsidRDefault="00CB7943" w:rsidP="00F7684C">
      <w:pPr>
        <w:pStyle w:val="lnokzmluvy"/>
        <w:numPr>
          <w:ilvl w:val="1"/>
          <w:numId w:val="24"/>
        </w:numPr>
        <w:rPr>
          <w:rFonts w:ascii="Arial Narrow" w:hAnsi="Arial Narrow" w:cs="Tahoma"/>
          <w:sz w:val="21"/>
          <w:szCs w:val="21"/>
        </w:rPr>
      </w:pPr>
      <w:r w:rsidRPr="00EA3083">
        <w:rPr>
          <w:rFonts w:ascii="Arial Narrow" w:hAnsi="Arial Narrow" w:cs="Tahoma"/>
          <w:sz w:val="21"/>
          <w:szCs w:val="21"/>
        </w:rPr>
        <w:t xml:space="preserve">V prípade poistnej udalosti, </w:t>
      </w:r>
      <w:r w:rsidR="001551AA" w:rsidRPr="00EA3083">
        <w:rPr>
          <w:rFonts w:ascii="Arial Narrow" w:hAnsi="Arial Narrow" w:cs="Tahoma"/>
          <w:sz w:val="21"/>
          <w:szCs w:val="21"/>
        </w:rPr>
        <w:t>poisťovate</w:t>
      </w:r>
      <w:r w:rsidR="00384675" w:rsidRPr="00EA3083">
        <w:rPr>
          <w:rFonts w:ascii="Arial Narrow" w:hAnsi="Arial Narrow" w:cs="Tahoma"/>
          <w:sz w:val="21"/>
          <w:szCs w:val="21"/>
        </w:rPr>
        <w:t xml:space="preserve">ľ poskytuje poistné plnenie oprávnenej osobe, </w:t>
      </w:r>
      <w:r w:rsidR="005633A5" w:rsidRPr="00EA3083">
        <w:rPr>
          <w:rFonts w:ascii="Arial Narrow" w:hAnsi="Arial Narrow" w:cs="Tahoma"/>
          <w:sz w:val="21"/>
          <w:szCs w:val="21"/>
        </w:rPr>
        <w:t>pričom:</w:t>
      </w:r>
    </w:p>
    <w:p w14:paraId="449F681D" w14:textId="33345731" w:rsidR="00F04B33" w:rsidRPr="00EA3083" w:rsidRDefault="00F04B33" w:rsidP="00F7684C">
      <w:pPr>
        <w:pStyle w:val="lnokzmluvy"/>
        <w:numPr>
          <w:ilvl w:val="2"/>
          <w:numId w:val="24"/>
        </w:numPr>
        <w:ind w:left="181" w:hanging="181"/>
        <w:rPr>
          <w:rFonts w:ascii="Arial Narrow" w:hAnsi="Arial Narrow" w:cs="Tahoma"/>
          <w:sz w:val="21"/>
          <w:szCs w:val="21"/>
        </w:rPr>
      </w:pPr>
      <w:r w:rsidRPr="00EA3083">
        <w:rPr>
          <w:rFonts w:ascii="Arial Narrow" w:hAnsi="Arial Narrow" w:cs="Tahoma"/>
          <w:sz w:val="21"/>
          <w:szCs w:val="21"/>
        </w:rPr>
        <w:t xml:space="preserve">V prípade krádeže poisteného </w:t>
      </w:r>
      <w:r w:rsidR="00D75C7C" w:rsidRPr="00EA3083">
        <w:rPr>
          <w:rFonts w:ascii="Arial Narrow" w:hAnsi="Arial Narrow" w:cs="Tahoma"/>
          <w:sz w:val="21"/>
          <w:szCs w:val="21"/>
        </w:rPr>
        <w:t>MZ</w:t>
      </w:r>
      <w:r w:rsidRPr="00EA3083">
        <w:rPr>
          <w:rFonts w:ascii="Arial Narrow" w:hAnsi="Arial Narrow" w:cs="Tahoma"/>
          <w:sz w:val="21"/>
          <w:szCs w:val="21"/>
        </w:rPr>
        <w:t xml:space="preserve">, poskytne poisťovateľ poistné plnenie </w:t>
      </w:r>
      <w:r w:rsidR="006A652E" w:rsidRPr="00EA3083">
        <w:rPr>
          <w:rFonts w:ascii="Arial Narrow" w:hAnsi="Arial Narrow" w:cs="Tahoma"/>
          <w:sz w:val="21"/>
          <w:szCs w:val="21"/>
        </w:rPr>
        <w:t>v</w:t>
      </w:r>
      <w:r w:rsidRPr="00EA3083">
        <w:rPr>
          <w:rFonts w:ascii="Arial Narrow" w:hAnsi="Arial Narrow" w:cs="Tahoma"/>
          <w:sz w:val="21"/>
          <w:szCs w:val="21"/>
        </w:rPr>
        <w:t>o výšk</w:t>
      </w:r>
      <w:r w:rsidR="006A652E" w:rsidRPr="00EA3083">
        <w:rPr>
          <w:rFonts w:ascii="Arial Narrow" w:hAnsi="Arial Narrow" w:cs="Tahoma"/>
          <w:sz w:val="21"/>
          <w:szCs w:val="21"/>
        </w:rPr>
        <w:t>e</w:t>
      </w:r>
      <w:r w:rsidRPr="00EA3083">
        <w:rPr>
          <w:rFonts w:ascii="Arial Narrow" w:hAnsi="Arial Narrow" w:cs="Tahoma"/>
          <w:sz w:val="21"/>
          <w:szCs w:val="21"/>
        </w:rPr>
        <w:t xml:space="preserve"> </w:t>
      </w:r>
      <w:r w:rsidR="006A652E" w:rsidRPr="00EA3083">
        <w:rPr>
          <w:rFonts w:ascii="Arial Narrow" w:hAnsi="Arial Narrow" w:cs="Tahoma"/>
          <w:sz w:val="21"/>
          <w:szCs w:val="21"/>
        </w:rPr>
        <w:t xml:space="preserve">Časovej ceny </w:t>
      </w:r>
      <w:r w:rsidR="00D75C7C" w:rsidRPr="00EA3083">
        <w:rPr>
          <w:rFonts w:ascii="Arial Narrow" w:hAnsi="Arial Narrow" w:cs="Tahoma"/>
          <w:sz w:val="21"/>
          <w:szCs w:val="21"/>
        </w:rPr>
        <w:t>MZ</w:t>
      </w:r>
      <w:r w:rsidR="006A652E" w:rsidRPr="00EA3083">
        <w:rPr>
          <w:rFonts w:ascii="Arial Narrow" w:hAnsi="Arial Narrow" w:cs="Tahoma"/>
          <w:sz w:val="21"/>
          <w:szCs w:val="21"/>
        </w:rPr>
        <w:t>;</w:t>
      </w:r>
    </w:p>
    <w:p w14:paraId="326A0B29" w14:textId="05047369" w:rsidR="004C34A3" w:rsidRPr="00EA3083" w:rsidRDefault="006A652E" w:rsidP="00F7684C">
      <w:pPr>
        <w:pStyle w:val="lnokzmluvy"/>
        <w:numPr>
          <w:ilvl w:val="2"/>
          <w:numId w:val="24"/>
        </w:numPr>
        <w:ind w:left="181" w:hanging="181"/>
        <w:rPr>
          <w:rFonts w:ascii="Arial Narrow" w:hAnsi="Arial Narrow" w:cs="Tahoma"/>
          <w:sz w:val="21"/>
          <w:szCs w:val="21"/>
        </w:rPr>
      </w:pPr>
      <w:r w:rsidRPr="00EA3083">
        <w:rPr>
          <w:rFonts w:ascii="Arial Narrow" w:hAnsi="Arial Narrow" w:cs="Tahoma"/>
          <w:sz w:val="21"/>
          <w:szCs w:val="21"/>
        </w:rPr>
        <w:t xml:space="preserve">V prípade náhodného poškodenia poisteného </w:t>
      </w:r>
      <w:r w:rsidR="00D75C7C" w:rsidRPr="00EA3083">
        <w:rPr>
          <w:rFonts w:ascii="Arial Narrow" w:hAnsi="Arial Narrow" w:cs="Tahoma"/>
          <w:sz w:val="21"/>
          <w:szCs w:val="21"/>
        </w:rPr>
        <w:t>MZ</w:t>
      </w:r>
      <w:r w:rsidRPr="00EA3083">
        <w:rPr>
          <w:rFonts w:ascii="Arial Narrow" w:hAnsi="Arial Narrow" w:cs="Tahoma"/>
          <w:sz w:val="21"/>
          <w:szCs w:val="21"/>
        </w:rPr>
        <w:t xml:space="preserve">, poisťovateľ poskytne poistné plnenie vo výške primeraných nákladov na opravu poisteného </w:t>
      </w:r>
      <w:r w:rsidR="00D75C7C" w:rsidRPr="00EA3083">
        <w:rPr>
          <w:rFonts w:ascii="Arial Narrow" w:hAnsi="Arial Narrow" w:cs="Tahoma"/>
          <w:sz w:val="21"/>
          <w:szCs w:val="21"/>
        </w:rPr>
        <w:t>MZ</w:t>
      </w:r>
      <w:r w:rsidRPr="00EA3083">
        <w:rPr>
          <w:rFonts w:ascii="Arial Narrow" w:hAnsi="Arial Narrow" w:cs="Tahoma"/>
          <w:sz w:val="21"/>
          <w:szCs w:val="21"/>
        </w:rPr>
        <w:t xml:space="preserve"> vykonanú servisom</w:t>
      </w:r>
      <w:r w:rsidR="00EC593A" w:rsidRPr="00EA3083">
        <w:rPr>
          <w:rFonts w:ascii="Arial Narrow" w:hAnsi="Arial Narrow" w:cs="Tahoma"/>
          <w:sz w:val="21"/>
          <w:szCs w:val="21"/>
        </w:rPr>
        <w:t xml:space="preserve">, </w:t>
      </w:r>
      <w:r w:rsidR="00C319B0" w:rsidRPr="00EA3083">
        <w:rPr>
          <w:rFonts w:ascii="Arial Narrow" w:hAnsi="Arial Narrow" w:cs="Tahoma"/>
          <w:sz w:val="21"/>
          <w:szCs w:val="21"/>
        </w:rPr>
        <w:t xml:space="preserve">a to maximálne za </w:t>
      </w:r>
      <w:r w:rsidR="00C319B0" w:rsidRPr="00EA3083">
        <w:rPr>
          <w:rFonts w:ascii="Arial Narrow" w:hAnsi="Arial Narrow"/>
          <w:sz w:val="21"/>
          <w:szCs w:val="21"/>
        </w:rPr>
        <w:t xml:space="preserve">tri poistné udalosti počas </w:t>
      </w:r>
      <w:r w:rsidR="00155598">
        <w:rPr>
          <w:rFonts w:ascii="Arial Narrow" w:hAnsi="Arial Narrow"/>
          <w:sz w:val="21"/>
          <w:szCs w:val="21"/>
        </w:rPr>
        <w:t>poistnej doby</w:t>
      </w:r>
      <w:r w:rsidR="00D74B1B">
        <w:rPr>
          <w:rFonts w:ascii="Arial Narrow" w:hAnsi="Arial Narrow"/>
          <w:sz w:val="21"/>
          <w:szCs w:val="21"/>
        </w:rPr>
        <w:t>, pričom</w:t>
      </w:r>
      <w:r w:rsidR="00C319B0" w:rsidRPr="00EA3083">
        <w:rPr>
          <w:rFonts w:ascii="Arial Narrow" w:hAnsi="Arial Narrow"/>
          <w:sz w:val="21"/>
          <w:szCs w:val="21"/>
        </w:rPr>
        <w:t xml:space="preserve"> súčet týchto poistných plnení nesmie presiahnuť Časovú cenu MZ</w:t>
      </w:r>
      <w:r w:rsidR="009700AD">
        <w:rPr>
          <w:rFonts w:ascii="Arial Narrow" w:hAnsi="Arial Narrow"/>
          <w:sz w:val="21"/>
          <w:szCs w:val="21"/>
        </w:rPr>
        <w:t>;</w:t>
      </w:r>
    </w:p>
    <w:p w14:paraId="293AE994" w14:textId="16CC2996" w:rsidR="006A652E" w:rsidRPr="00EA3083" w:rsidRDefault="006A652E" w:rsidP="00F7684C">
      <w:pPr>
        <w:pStyle w:val="lnokzmluvy"/>
        <w:numPr>
          <w:ilvl w:val="2"/>
          <w:numId w:val="24"/>
        </w:numPr>
        <w:ind w:left="181" w:hanging="181"/>
        <w:rPr>
          <w:rFonts w:ascii="Arial Narrow" w:hAnsi="Arial Narrow" w:cs="Tahoma"/>
          <w:sz w:val="21"/>
          <w:szCs w:val="21"/>
        </w:rPr>
      </w:pPr>
      <w:r w:rsidRPr="00EA3083">
        <w:rPr>
          <w:rFonts w:ascii="Arial Narrow" w:hAnsi="Arial Narrow" w:cs="Tahoma"/>
          <w:sz w:val="21"/>
          <w:szCs w:val="21"/>
        </w:rPr>
        <w:t xml:space="preserve">Pokiaľ predpokladané náklady na opravu poisteného </w:t>
      </w:r>
      <w:r w:rsidR="00D75C7C" w:rsidRPr="00EA3083">
        <w:rPr>
          <w:rFonts w:ascii="Arial Narrow" w:hAnsi="Arial Narrow" w:cs="Tahoma"/>
          <w:sz w:val="21"/>
          <w:szCs w:val="21"/>
        </w:rPr>
        <w:t>MZ</w:t>
      </w:r>
      <w:r w:rsidRPr="00EA3083">
        <w:rPr>
          <w:rFonts w:ascii="Arial Narrow" w:hAnsi="Arial Narrow" w:cs="Tahoma"/>
          <w:sz w:val="21"/>
          <w:szCs w:val="21"/>
        </w:rPr>
        <w:t xml:space="preserve"> </w:t>
      </w:r>
      <w:r w:rsidR="004C34A3" w:rsidRPr="00EA3083">
        <w:rPr>
          <w:rFonts w:ascii="Arial Narrow" w:hAnsi="Arial Narrow" w:cs="Tahoma"/>
          <w:sz w:val="21"/>
          <w:szCs w:val="21"/>
        </w:rPr>
        <w:t xml:space="preserve">alebo súčet už vyplateného poistného plnenia podľa písm. b\ </w:t>
      </w:r>
      <w:r w:rsidR="005D24FE" w:rsidRPr="00EA3083">
        <w:rPr>
          <w:rFonts w:ascii="Arial Narrow" w:hAnsi="Arial Narrow" w:cs="Tahoma"/>
          <w:sz w:val="21"/>
          <w:szCs w:val="21"/>
        </w:rPr>
        <w:t xml:space="preserve">tohto </w:t>
      </w:r>
      <w:r w:rsidR="00155598">
        <w:rPr>
          <w:rFonts w:ascii="Arial Narrow" w:hAnsi="Arial Narrow" w:cs="Tahoma"/>
          <w:sz w:val="21"/>
          <w:szCs w:val="21"/>
        </w:rPr>
        <w:t>bodu</w:t>
      </w:r>
      <w:r w:rsidR="005D24FE" w:rsidRPr="00EA3083">
        <w:rPr>
          <w:rFonts w:ascii="Arial Narrow" w:hAnsi="Arial Narrow" w:cs="Tahoma"/>
          <w:sz w:val="21"/>
          <w:szCs w:val="21"/>
        </w:rPr>
        <w:t xml:space="preserve"> </w:t>
      </w:r>
      <w:r w:rsidR="004C34A3" w:rsidRPr="00EA3083">
        <w:rPr>
          <w:rFonts w:ascii="Arial Narrow" w:hAnsi="Arial Narrow" w:cs="Tahoma"/>
          <w:sz w:val="21"/>
          <w:szCs w:val="21"/>
        </w:rPr>
        <w:t>a predpokladaných nákladov</w:t>
      </w:r>
      <w:r w:rsidR="005D24FE" w:rsidRPr="00EA3083">
        <w:rPr>
          <w:rFonts w:ascii="Arial Narrow" w:hAnsi="Arial Narrow" w:cs="Tahoma"/>
          <w:sz w:val="21"/>
          <w:szCs w:val="21"/>
        </w:rPr>
        <w:t xml:space="preserve"> na opravu opätovne poškodeného poisteného </w:t>
      </w:r>
      <w:r w:rsidR="00D75C7C" w:rsidRPr="00EA3083">
        <w:rPr>
          <w:rFonts w:ascii="Arial Narrow" w:hAnsi="Arial Narrow" w:cs="Tahoma"/>
          <w:sz w:val="21"/>
          <w:szCs w:val="21"/>
        </w:rPr>
        <w:t>MZ</w:t>
      </w:r>
      <w:r w:rsidR="005D24FE" w:rsidRPr="00EA3083">
        <w:rPr>
          <w:rFonts w:ascii="Arial Narrow" w:hAnsi="Arial Narrow" w:cs="Tahoma"/>
          <w:sz w:val="21"/>
          <w:szCs w:val="21"/>
        </w:rPr>
        <w:t xml:space="preserve"> </w:t>
      </w:r>
      <w:r w:rsidRPr="00EA3083">
        <w:rPr>
          <w:rFonts w:ascii="Arial Narrow" w:hAnsi="Arial Narrow" w:cs="Tahoma"/>
          <w:sz w:val="21"/>
          <w:szCs w:val="21"/>
        </w:rPr>
        <w:t xml:space="preserve">prevýši Časovú cenu </w:t>
      </w:r>
      <w:r w:rsidR="00D75C7C" w:rsidRPr="00EA3083">
        <w:rPr>
          <w:rFonts w:ascii="Arial Narrow" w:hAnsi="Arial Narrow" w:cs="Tahoma"/>
          <w:sz w:val="21"/>
          <w:szCs w:val="21"/>
        </w:rPr>
        <w:t>MZ</w:t>
      </w:r>
      <w:r w:rsidRPr="00EA3083">
        <w:rPr>
          <w:rFonts w:ascii="Arial Narrow" w:hAnsi="Arial Narrow" w:cs="Tahoma"/>
          <w:sz w:val="21"/>
          <w:szCs w:val="21"/>
        </w:rPr>
        <w:t xml:space="preserve">, </w:t>
      </w:r>
      <w:r w:rsidR="00D75C7C" w:rsidRPr="00EA3083">
        <w:rPr>
          <w:rFonts w:ascii="Arial Narrow" w:hAnsi="Arial Narrow" w:cs="Tahoma"/>
          <w:sz w:val="21"/>
          <w:szCs w:val="21"/>
        </w:rPr>
        <w:t>MZ</w:t>
      </w:r>
      <w:r w:rsidR="008909AB" w:rsidRPr="00EA3083">
        <w:rPr>
          <w:rFonts w:ascii="Arial Narrow" w:hAnsi="Arial Narrow" w:cs="Tahoma"/>
          <w:sz w:val="21"/>
          <w:szCs w:val="21"/>
        </w:rPr>
        <w:t xml:space="preserve"> sa považuje za zničené</w:t>
      </w:r>
      <w:r w:rsidR="005D24FE" w:rsidRPr="00EA3083">
        <w:rPr>
          <w:rFonts w:ascii="Arial Narrow" w:hAnsi="Arial Narrow" w:cs="Tahoma"/>
          <w:sz w:val="21"/>
          <w:szCs w:val="21"/>
        </w:rPr>
        <w:t>.</w:t>
      </w:r>
      <w:r w:rsidRPr="00EA3083">
        <w:rPr>
          <w:rFonts w:ascii="Arial Narrow" w:hAnsi="Arial Narrow" w:cs="Tahoma"/>
          <w:sz w:val="21"/>
          <w:szCs w:val="21"/>
        </w:rPr>
        <w:t> </w:t>
      </w:r>
      <w:r w:rsidR="005D24FE" w:rsidRPr="00EA3083">
        <w:rPr>
          <w:rFonts w:ascii="Arial Narrow" w:hAnsi="Arial Narrow" w:cs="Tahoma"/>
          <w:sz w:val="21"/>
          <w:szCs w:val="21"/>
        </w:rPr>
        <w:t>P</w:t>
      </w:r>
      <w:r w:rsidR="00777EBB" w:rsidRPr="00EA3083">
        <w:rPr>
          <w:rFonts w:ascii="Arial Narrow" w:hAnsi="Arial Narrow" w:cs="Tahoma"/>
          <w:sz w:val="21"/>
          <w:szCs w:val="21"/>
        </w:rPr>
        <w:t xml:space="preserve">oisťovateľ poskytne poistné plnenie </w:t>
      </w:r>
      <w:r w:rsidR="009700AD">
        <w:rPr>
          <w:rFonts w:ascii="Arial Narrow" w:hAnsi="Arial Narrow" w:cs="Tahoma"/>
          <w:sz w:val="21"/>
          <w:szCs w:val="21"/>
        </w:rPr>
        <w:t xml:space="preserve">vo </w:t>
      </w:r>
      <w:r w:rsidR="00777EBB" w:rsidRPr="00EA3083">
        <w:rPr>
          <w:rFonts w:ascii="Arial Narrow" w:hAnsi="Arial Narrow" w:cs="Tahoma"/>
          <w:sz w:val="21"/>
          <w:szCs w:val="21"/>
        </w:rPr>
        <w:t>výšk</w:t>
      </w:r>
      <w:r w:rsidR="00594390" w:rsidRPr="00EA3083">
        <w:rPr>
          <w:rFonts w:ascii="Arial Narrow" w:hAnsi="Arial Narrow" w:cs="Tahoma"/>
          <w:sz w:val="21"/>
          <w:szCs w:val="21"/>
        </w:rPr>
        <w:t>e</w:t>
      </w:r>
      <w:r w:rsidR="00777EBB" w:rsidRPr="00EA3083">
        <w:rPr>
          <w:rFonts w:ascii="Arial Narrow" w:hAnsi="Arial Narrow" w:cs="Tahoma"/>
          <w:sz w:val="21"/>
          <w:szCs w:val="21"/>
        </w:rPr>
        <w:t xml:space="preserve"> Časovej ceny </w:t>
      </w:r>
      <w:r w:rsidR="00D75C7C" w:rsidRPr="00EA3083">
        <w:rPr>
          <w:rFonts w:ascii="Arial Narrow" w:hAnsi="Arial Narrow" w:cs="Tahoma"/>
          <w:sz w:val="21"/>
          <w:szCs w:val="21"/>
        </w:rPr>
        <w:t>MZ</w:t>
      </w:r>
      <w:r w:rsidR="00777EBB" w:rsidRPr="00EA3083">
        <w:rPr>
          <w:rFonts w:ascii="Arial Narrow" w:hAnsi="Arial Narrow" w:cs="Tahoma"/>
          <w:sz w:val="21"/>
          <w:szCs w:val="21"/>
        </w:rPr>
        <w:t xml:space="preserve"> </w:t>
      </w:r>
      <w:r w:rsidR="005D24FE" w:rsidRPr="00EA3083">
        <w:rPr>
          <w:rFonts w:ascii="Arial Narrow" w:hAnsi="Arial Narrow" w:cs="Tahoma"/>
          <w:sz w:val="21"/>
          <w:szCs w:val="21"/>
        </w:rPr>
        <w:t xml:space="preserve">zníženej o prípadné už vyplatené poistné plnenia podľa písm. b\ tohto </w:t>
      </w:r>
      <w:r w:rsidR="00155598">
        <w:rPr>
          <w:rFonts w:ascii="Arial Narrow" w:hAnsi="Arial Narrow" w:cs="Tahoma"/>
          <w:sz w:val="21"/>
          <w:szCs w:val="21"/>
        </w:rPr>
        <w:t>bodu</w:t>
      </w:r>
      <w:r w:rsidR="005D24FE" w:rsidRPr="00EA3083">
        <w:rPr>
          <w:rFonts w:ascii="Arial Narrow" w:hAnsi="Arial Narrow" w:cs="Tahoma"/>
          <w:sz w:val="21"/>
          <w:szCs w:val="21"/>
        </w:rPr>
        <w:t>.</w:t>
      </w:r>
    </w:p>
    <w:p w14:paraId="541FA9C2" w14:textId="77777777" w:rsidR="000B2C4C" w:rsidRPr="00EA3083" w:rsidRDefault="000B2C4C" w:rsidP="00F7684C">
      <w:pPr>
        <w:pStyle w:val="lnokzmluvy"/>
        <w:numPr>
          <w:ilvl w:val="1"/>
          <w:numId w:val="24"/>
        </w:numPr>
        <w:rPr>
          <w:rFonts w:ascii="Arial Narrow" w:hAnsi="Arial Narrow" w:cs="Tahoma"/>
          <w:sz w:val="21"/>
          <w:szCs w:val="21"/>
        </w:rPr>
      </w:pPr>
      <w:r w:rsidRPr="00EA3083">
        <w:rPr>
          <w:rFonts w:ascii="Arial Narrow" w:hAnsi="Arial Narrow" w:cs="Tahoma"/>
          <w:sz w:val="21"/>
          <w:szCs w:val="21"/>
        </w:rPr>
        <w:t>Poisťovateľ je oprávnený poistné plnenie odmietnuť:</w:t>
      </w:r>
    </w:p>
    <w:p w14:paraId="5DC04CE5" w14:textId="77777777" w:rsidR="000B2C4C" w:rsidRPr="00EA3083" w:rsidRDefault="000B2C4C" w:rsidP="00E06051">
      <w:pPr>
        <w:pStyle w:val="lnokzmluvy"/>
        <w:numPr>
          <w:ilvl w:val="2"/>
          <w:numId w:val="24"/>
        </w:numPr>
        <w:ind w:left="142" w:hanging="142"/>
        <w:rPr>
          <w:rFonts w:ascii="Arial Narrow" w:hAnsi="Arial Narrow" w:cs="Tahoma"/>
          <w:sz w:val="21"/>
          <w:szCs w:val="21"/>
        </w:rPr>
      </w:pPr>
      <w:r w:rsidRPr="00EA3083">
        <w:rPr>
          <w:rFonts w:ascii="Arial Narrow" w:hAnsi="Arial Narrow" w:cs="Tahoma"/>
          <w:sz w:val="21"/>
          <w:szCs w:val="21"/>
        </w:rPr>
        <w:t>ak sa dozvie až po poistnej udalosti, že jej príčinou je skutočnosť, ktorú pre vedome nepravdivé alebo neúplné odpovede nemohol zistiť pri dojednávaní poistenia, a ktorá pre vznik poistenia bola podstatná, alebo</w:t>
      </w:r>
    </w:p>
    <w:p w14:paraId="3552C9BB" w14:textId="77777777" w:rsidR="000B2C4C" w:rsidRPr="00EA3083" w:rsidRDefault="000B2C4C" w:rsidP="00E06051">
      <w:pPr>
        <w:pStyle w:val="lnokzmluvy"/>
        <w:numPr>
          <w:ilvl w:val="2"/>
          <w:numId w:val="24"/>
        </w:numPr>
        <w:ind w:left="142" w:hanging="142"/>
        <w:rPr>
          <w:rFonts w:ascii="Arial Narrow" w:hAnsi="Arial Narrow" w:cs="Tahoma"/>
          <w:sz w:val="21"/>
          <w:szCs w:val="21"/>
        </w:rPr>
      </w:pPr>
      <w:r w:rsidRPr="00EA3083">
        <w:rPr>
          <w:rFonts w:ascii="Arial Narrow" w:hAnsi="Arial Narrow" w:cs="Tahoma"/>
          <w:sz w:val="21"/>
          <w:szCs w:val="21"/>
        </w:rPr>
        <w:t>ak poistený pri uplatňovaní si práva na poistné plnenie uvedie vedome nepravdivé alebo účelovo skreslené údaje týkajúce sa vzniku udalosti alebo jej rozsahu alebo podstatné údaje o takejto udalosti zamlčí.</w:t>
      </w:r>
    </w:p>
    <w:p w14:paraId="4411CAEC" w14:textId="77777777" w:rsidR="000B2C4C" w:rsidRPr="00EA3083" w:rsidRDefault="000B2C4C" w:rsidP="00E06051">
      <w:pPr>
        <w:pStyle w:val="lnokzmluvy"/>
        <w:ind w:left="142"/>
        <w:rPr>
          <w:rFonts w:ascii="Arial Narrow" w:hAnsi="Arial Narrow" w:cs="Tahoma"/>
          <w:sz w:val="21"/>
          <w:szCs w:val="21"/>
        </w:rPr>
      </w:pPr>
      <w:r w:rsidRPr="00EA3083">
        <w:rPr>
          <w:rFonts w:ascii="Arial Narrow" w:hAnsi="Arial Narrow" w:cs="Tahoma"/>
          <w:sz w:val="21"/>
          <w:szCs w:val="21"/>
        </w:rPr>
        <w:t>Odmietnutím p</w:t>
      </w:r>
      <w:r w:rsidR="00FA4189">
        <w:rPr>
          <w:rFonts w:ascii="Arial Narrow" w:hAnsi="Arial Narrow" w:cs="Tahoma"/>
          <w:sz w:val="21"/>
          <w:szCs w:val="21"/>
        </w:rPr>
        <w:t>oistného plnenia podľa tohto bodu</w:t>
      </w:r>
      <w:r w:rsidRPr="00EA3083">
        <w:rPr>
          <w:rFonts w:ascii="Arial Narrow" w:hAnsi="Arial Narrow" w:cs="Tahoma"/>
          <w:sz w:val="21"/>
          <w:szCs w:val="21"/>
        </w:rPr>
        <w:t xml:space="preserve"> poistenie zanikne.</w:t>
      </w:r>
    </w:p>
    <w:p w14:paraId="79A29E37" w14:textId="77777777" w:rsidR="000B2C4C" w:rsidRPr="00EA3083" w:rsidRDefault="000B2C4C" w:rsidP="00F7684C">
      <w:pPr>
        <w:pStyle w:val="lnokzmluvy"/>
        <w:numPr>
          <w:ilvl w:val="1"/>
          <w:numId w:val="24"/>
        </w:numPr>
        <w:rPr>
          <w:rFonts w:ascii="Arial Narrow" w:hAnsi="Arial Narrow" w:cs="Tahoma"/>
          <w:sz w:val="21"/>
          <w:szCs w:val="21"/>
        </w:rPr>
      </w:pPr>
      <w:r w:rsidRPr="00EA3083">
        <w:rPr>
          <w:rFonts w:ascii="Arial Narrow" w:hAnsi="Arial Narrow" w:cs="Tahoma"/>
          <w:sz w:val="21"/>
          <w:szCs w:val="21"/>
        </w:rPr>
        <w:t>V prípade, že nastane taká poistná udalosť, ku ktorej dôjde následkom užitia omamných látok, alebo liekov v dávkach nezodpovedajúcich lekárskemu predpisu, alebo spôsobená užitím alkoholu, či sústavným alkoholizmom, je poisťovateľ oprávnený poistné plnenie z poistnej zmluvy primerane znížiť, podľa toho aký vplyv mali tieto skutočnosti na vznik poistnej udalosti a rozsah povinnosti plniť.</w:t>
      </w:r>
    </w:p>
    <w:p w14:paraId="6E9CA60E" w14:textId="77777777" w:rsidR="000B2C4C" w:rsidRPr="00EA3083" w:rsidRDefault="000B2C4C" w:rsidP="00F7684C">
      <w:pPr>
        <w:pStyle w:val="lnokzmluvy"/>
        <w:numPr>
          <w:ilvl w:val="1"/>
          <w:numId w:val="24"/>
        </w:numPr>
        <w:rPr>
          <w:rFonts w:ascii="Arial Narrow" w:hAnsi="Arial Narrow" w:cs="Tahoma"/>
          <w:sz w:val="21"/>
          <w:szCs w:val="21"/>
        </w:rPr>
      </w:pPr>
      <w:r w:rsidRPr="00EA3083">
        <w:rPr>
          <w:rFonts w:ascii="Arial Narrow" w:hAnsi="Arial Narrow" w:cs="Tahoma"/>
          <w:sz w:val="21"/>
          <w:szCs w:val="21"/>
        </w:rPr>
        <w:t>Ak malo porušenie povinností poisteného z poistnej zmluvy podstatný vplyv na vznik poistnej udalosti alebo na zväčšenie rozsahu poistnej udalosti, je poisťovateľ oprávnený plnenie zo zmluvy znížiť podľa toho, aký vplyv malo toto porušenie na rozsah jeho povinnosti plniť.</w:t>
      </w:r>
    </w:p>
    <w:p w14:paraId="0A9B4D84" w14:textId="77777777" w:rsidR="00384675" w:rsidRPr="00EA3083" w:rsidRDefault="001551AA" w:rsidP="00F7684C">
      <w:pPr>
        <w:pStyle w:val="lnokzmluvy"/>
        <w:numPr>
          <w:ilvl w:val="1"/>
          <w:numId w:val="24"/>
        </w:numPr>
        <w:rPr>
          <w:rFonts w:ascii="Arial Narrow" w:hAnsi="Arial Narrow" w:cs="Tahoma"/>
          <w:sz w:val="21"/>
          <w:szCs w:val="21"/>
        </w:rPr>
      </w:pPr>
      <w:r w:rsidRPr="00EA3083">
        <w:rPr>
          <w:rFonts w:ascii="Arial Narrow" w:hAnsi="Arial Narrow" w:cs="Tahoma"/>
          <w:sz w:val="21"/>
          <w:szCs w:val="21"/>
        </w:rPr>
        <w:t>Poisťovate</w:t>
      </w:r>
      <w:r w:rsidR="00384675" w:rsidRPr="00EA3083">
        <w:rPr>
          <w:rFonts w:ascii="Arial Narrow" w:hAnsi="Arial Narrow" w:cs="Tahoma"/>
          <w:sz w:val="21"/>
          <w:szCs w:val="21"/>
        </w:rPr>
        <w:t>ľ je povinný poskytnúť poistné plnenie do 15 dní len čo skončil vyšetrovanie potrebné na zistenie rozsahu svojej povinnosti plniť. Ak sa nemôže skončiť vyšetrenie do jedného mesiaca</w:t>
      </w:r>
      <w:r w:rsidR="00AB20E0" w:rsidRPr="00EA3083">
        <w:rPr>
          <w:rFonts w:ascii="Arial Narrow" w:hAnsi="Arial Narrow" w:cs="Tahoma"/>
          <w:sz w:val="21"/>
          <w:szCs w:val="21"/>
        </w:rPr>
        <w:t xml:space="preserve"> po tom</w:t>
      </w:r>
      <w:r w:rsidR="00115CC7" w:rsidRPr="00EA3083">
        <w:rPr>
          <w:rFonts w:ascii="Arial Narrow" w:hAnsi="Arial Narrow" w:cs="Tahoma"/>
          <w:sz w:val="21"/>
          <w:szCs w:val="21"/>
        </w:rPr>
        <w:t>, ako sa poisťovateľ</w:t>
      </w:r>
      <w:r w:rsidR="00AB20E0" w:rsidRPr="00EA3083">
        <w:rPr>
          <w:rFonts w:ascii="Arial Narrow" w:hAnsi="Arial Narrow" w:cs="Tahoma"/>
          <w:sz w:val="21"/>
          <w:szCs w:val="21"/>
        </w:rPr>
        <w:t xml:space="preserve"> o poistnej udalosti dozvedel, </w:t>
      </w:r>
      <w:r w:rsidR="00384675" w:rsidRPr="00EA3083">
        <w:rPr>
          <w:rFonts w:ascii="Arial Narrow" w:hAnsi="Arial Narrow" w:cs="Tahoma"/>
          <w:sz w:val="21"/>
          <w:szCs w:val="21"/>
        </w:rPr>
        <w:t xml:space="preserve">je </w:t>
      </w:r>
      <w:r w:rsidRPr="00EA3083">
        <w:rPr>
          <w:rFonts w:ascii="Arial Narrow" w:hAnsi="Arial Narrow" w:cs="Tahoma"/>
          <w:sz w:val="21"/>
          <w:szCs w:val="21"/>
        </w:rPr>
        <w:t>poisťovate</w:t>
      </w:r>
      <w:r w:rsidR="00384675" w:rsidRPr="00EA3083">
        <w:rPr>
          <w:rFonts w:ascii="Arial Narrow" w:hAnsi="Arial Narrow" w:cs="Tahoma"/>
          <w:sz w:val="21"/>
          <w:szCs w:val="21"/>
        </w:rPr>
        <w:t xml:space="preserve">ľ povinný na požiadanie poskytnúť </w:t>
      </w:r>
      <w:r w:rsidR="00AB20E0" w:rsidRPr="00EA3083">
        <w:rPr>
          <w:rFonts w:ascii="Arial Narrow" w:hAnsi="Arial Narrow" w:cs="Tahoma"/>
          <w:sz w:val="21"/>
          <w:szCs w:val="21"/>
        </w:rPr>
        <w:t xml:space="preserve">poistenému </w:t>
      </w:r>
      <w:r w:rsidR="00384675" w:rsidRPr="00EA3083">
        <w:rPr>
          <w:rFonts w:ascii="Arial Narrow" w:hAnsi="Arial Narrow" w:cs="Tahoma"/>
          <w:sz w:val="21"/>
          <w:szCs w:val="21"/>
        </w:rPr>
        <w:t>primeraný preddavok.</w:t>
      </w:r>
      <w:r w:rsidR="00BE5B13" w:rsidRPr="00EA3083">
        <w:rPr>
          <w:rFonts w:ascii="Arial Narrow" w:hAnsi="Arial Narrow" w:cs="Tahoma"/>
          <w:sz w:val="21"/>
          <w:szCs w:val="21"/>
        </w:rPr>
        <w:t xml:space="preserve"> </w:t>
      </w:r>
      <w:r w:rsidR="00BE5B13" w:rsidRPr="00EA3083">
        <w:rPr>
          <w:rFonts w:ascii="Arial Narrow" w:hAnsi="Arial Narrow"/>
          <w:sz w:val="21"/>
          <w:szCs w:val="21"/>
        </w:rPr>
        <w:t>Lehota jedného mesiaca ne</w:t>
      </w:r>
      <w:r w:rsidR="0052189A" w:rsidRPr="00EA3083">
        <w:rPr>
          <w:rFonts w:ascii="Arial Narrow" w:hAnsi="Arial Narrow"/>
          <w:sz w:val="21"/>
          <w:szCs w:val="21"/>
        </w:rPr>
        <w:t>plynie</w:t>
      </w:r>
      <w:r w:rsidR="00BE5B13" w:rsidRPr="00EA3083">
        <w:rPr>
          <w:rFonts w:ascii="Arial Narrow" w:hAnsi="Arial Narrow"/>
          <w:sz w:val="21"/>
          <w:szCs w:val="21"/>
        </w:rPr>
        <w:t>, pokiaľ je šetrenie znemožnené alebo sťažené vinou poisteného.</w:t>
      </w:r>
    </w:p>
    <w:p w14:paraId="02F9801F" w14:textId="77777777" w:rsidR="00384675" w:rsidRPr="00EA3083" w:rsidRDefault="00384675" w:rsidP="00F7684C">
      <w:pPr>
        <w:pStyle w:val="lnokzmluvy"/>
        <w:numPr>
          <w:ilvl w:val="1"/>
          <w:numId w:val="24"/>
        </w:numPr>
        <w:rPr>
          <w:rFonts w:ascii="Arial Narrow" w:hAnsi="Arial Narrow" w:cs="Tahoma"/>
          <w:sz w:val="21"/>
          <w:szCs w:val="21"/>
        </w:rPr>
      </w:pPr>
      <w:r w:rsidRPr="00EA3083">
        <w:rPr>
          <w:rFonts w:ascii="Arial Narrow" w:hAnsi="Arial Narrow" w:cs="Tahoma"/>
          <w:sz w:val="21"/>
          <w:szCs w:val="21"/>
        </w:rPr>
        <w:t xml:space="preserve">Pri výplate poistného plnenia má </w:t>
      </w:r>
      <w:r w:rsidR="001551AA" w:rsidRPr="00EA3083">
        <w:rPr>
          <w:rFonts w:ascii="Arial Narrow" w:hAnsi="Arial Narrow" w:cs="Tahoma"/>
          <w:sz w:val="21"/>
          <w:szCs w:val="21"/>
        </w:rPr>
        <w:t>poisťovate</w:t>
      </w:r>
      <w:r w:rsidRPr="00EA3083">
        <w:rPr>
          <w:rFonts w:ascii="Arial Narrow" w:hAnsi="Arial Narrow" w:cs="Tahoma"/>
          <w:sz w:val="21"/>
          <w:szCs w:val="21"/>
        </w:rPr>
        <w:t>ľ právo odpočítať od poistného plnenia nedoplatok poistného.</w:t>
      </w:r>
    </w:p>
    <w:p w14:paraId="38B4DD75" w14:textId="77777777" w:rsidR="00BB5ACE" w:rsidRPr="00EA3083" w:rsidRDefault="004A6461" w:rsidP="00F7684C">
      <w:pPr>
        <w:pStyle w:val="lnokzmluvy"/>
        <w:numPr>
          <w:ilvl w:val="1"/>
          <w:numId w:val="24"/>
        </w:numPr>
        <w:rPr>
          <w:rFonts w:ascii="Arial Narrow" w:hAnsi="Arial Narrow"/>
          <w:sz w:val="21"/>
          <w:szCs w:val="21"/>
        </w:rPr>
      </w:pPr>
      <w:r w:rsidRPr="00EA3083">
        <w:rPr>
          <w:rFonts w:ascii="Arial Narrow" w:hAnsi="Arial Narrow"/>
          <w:sz w:val="21"/>
          <w:szCs w:val="21"/>
        </w:rPr>
        <w:t xml:space="preserve">Právo na poistné plnenie nezaniká zánikom poistenia, pokiaľ k zániku poistenia došlo až po vzniku poistnej udalosti a právo na poistné </w:t>
      </w:r>
      <w:r w:rsidRPr="00EA3083">
        <w:rPr>
          <w:rFonts w:ascii="Arial Narrow" w:hAnsi="Arial Narrow"/>
          <w:sz w:val="21"/>
          <w:szCs w:val="21"/>
        </w:rPr>
        <w:lastRenderedPageBreak/>
        <w:t>plnenie bolo u poisťovateľa riadne uplatnené bez zbytočného odkladu.</w:t>
      </w:r>
    </w:p>
    <w:p w14:paraId="0DA0B431" w14:textId="77777777" w:rsidR="00FC4354" w:rsidRPr="00EA3083" w:rsidRDefault="00FC4354" w:rsidP="00F7684C">
      <w:pPr>
        <w:numPr>
          <w:ilvl w:val="1"/>
          <w:numId w:val="24"/>
        </w:numPr>
        <w:jc w:val="both"/>
        <w:rPr>
          <w:rFonts w:ascii="Arial Narrow" w:hAnsi="Arial Narrow" w:cs="Arial Narrow"/>
          <w:sz w:val="21"/>
          <w:szCs w:val="21"/>
        </w:rPr>
      </w:pPr>
      <w:r w:rsidRPr="00EA3083">
        <w:rPr>
          <w:rFonts w:ascii="Arial Narrow" w:hAnsi="Arial Narrow"/>
          <w:sz w:val="21"/>
          <w:szCs w:val="21"/>
        </w:rPr>
        <w:t>V prípade, že dôjde zo strany tretej osoby k dodatočnej náhrade nákladov vzniknutých poistenému v súvislosti s náhodn</w:t>
      </w:r>
      <w:r w:rsidR="005835A5" w:rsidRPr="00EA3083">
        <w:rPr>
          <w:rFonts w:ascii="Arial Narrow" w:hAnsi="Arial Narrow"/>
          <w:sz w:val="21"/>
          <w:szCs w:val="21"/>
        </w:rPr>
        <w:t xml:space="preserve">ým poškodením alebo zničením </w:t>
      </w:r>
      <w:r w:rsidR="00D75C7C" w:rsidRPr="00EA3083">
        <w:rPr>
          <w:rFonts w:ascii="Arial Narrow" w:hAnsi="Arial Narrow"/>
          <w:sz w:val="21"/>
          <w:szCs w:val="21"/>
        </w:rPr>
        <w:t>MZ</w:t>
      </w:r>
      <w:r w:rsidRPr="00EA3083">
        <w:rPr>
          <w:rFonts w:ascii="Arial Narrow" w:hAnsi="Arial Narrow"/>
          <w:sz w:val="21"/>
          <w:szCs w:val="21"/>
        </w:rPr>
        <w:t xml:space="preserve">, pričom vynaloženie týchto nákladov už bolo nahlásené poisťovateľovi a poisťovateľ už poskytol poistné plnenie, je poistený povinný takéto poistné plnenie alebo jeho časť rovnajúcu sa nákladom uhradeným treťou osobou vrátiť poisťovateľovi. To platí i v prípade, </w:t>
      </w:r>
      <w:r w:rsidR="00D75C7C" w:rsidRPr="00EA3083">
        <w:rPr>
          <w:rFonts w:ascii="Arial Narrow" w:hAnsi="Arial Narrow"/>
          <w:sz w:val="21"/>
          <w:szCs w:val="21"/>
        </w:rPr>
        <w:t>ak poistený získa späť odcudzené</w:t>
      </w:r>
      <w:r w:rsidRPr="00EA3083">
        <w:rPr>
          <w:rFonts w:ascii="Arial Narrow" w:hAnsi="Arial Narrow"/>
          <w:sz w:val="21"/>
          <w:szCs w:val="21"/>
        </w:rPr>
        <w:t xml:space="preserve"> </w:t>
      </w:r>
      <w:r w:rsidR="00D75C7C" w:rsidRPr="00EA3083">
        <w:rPr>
          <w:rFonts w:ascii="Arial Narrow" w:hAnsi="Arial Narrow"/>
          <w:sz w:val="21"/>
          <w:szCs w:val="21"/>
        </w:rPr>
        <w:t>MZ</w:t>
      </w:r>
      <w:r w:rsidRPr="00EA3083">
        <w:rPr>
          <w:rFonts w:ascii="Arial Narrow" w:hAnsi="Arial Narrow"/>
          <w:sz w:val="21"/>
          <w:szCs w:val="21"/>
        </w:rPr>
        <w:t>, za ktorý už poisťovateľ poskytol poistné plnenie.</w:t>
      </w:r>
      <w:r w:rsidR="003514B6">
        <w:rPr>
          <w:rFonts w:ascii="Arial Narrow" w:hAnsi="Arial Narrow"/>
          <w:sz w:val="21"/>
          <w:szCs w:val="21"/>
        </w:rPr>
        <w:t xml:space="preserve"> </w:t>
      </w:r>
    </w:p>
    <w:p w14:paraId="692D6862" w14:textId="77777777" w:rsidR="00184951" w:rsidRPr="00EA3083" w:rsidRDefault="00184951">
      <w:pPr>
        <w:jc w:val="both"/>
        <w:rPr>
          <w:rFonts w:ascii="Arial Narrow" w:hAnsi="Arial Narrow" w:cs="Tahoma"/>
          <w:sz w:val="21"/>
          <w:szCs w:val="21"/>
        </w:rPr>
      </w:pPr>
    </w:p>
    <w:p w14:paraId="0E0A545E" w14:textId="77777777" w:rsidR="00184951" w:rsidRPr="00EA3083" w:rsidRDefault="00184951" w:rsidP="00F7684C">
      <w:pPr>
        <w:numPr>
          <w:ilvl w:val="0"/>
          <w:numId w:val="24"/>
        </w:numPr>
        <w:jc w:val="both"/>
        <w:rPr>
          <w:rFonts w:ascii="Arial Narrow" w:hAnsi="Arial Narrow" w:cs="Tahoma"/>
          <w:b/>
          <w:bCs/>
          <w:i/>
          <w:sz w:val="21"/>
          <w:szCs w:val="21"/>
        </w:rPr>
      </w:pPr>
      <w:r w:rsidRPr="00EA3083">
        <w:rPr>
          <w:rFonts w:ascii="Arial Narrow" w:hAnsi="Arial Narrow" w:cs="Tahoma"/>
          <w:b/>
          <w:bCs/>
          <w:i/>
          <w:sz w:val="21"/>
          <w:szCs w:val="21"/>
        </w:rPr>
        <w:t>Výluky z poistného plnenia</w:t>
      </w:r>
    </w:p>
    <w:p w14:paraId="3D5348AE" w14:textId="77777777" w:rsidR="001527D2" w:rsidRPr="00EA3083" w:rsidRDefault="001527D2" w:rsidP="00C87FDE">
      <w:pPr>
        <w:numPr>
          <w:ilvl w:val="0"/>
          <w:numId w:val="8"/>
        </w:numPr>
        <w:tabs>
          <w:tab w:val="clear" w:pos="360"/>
          <w:tab w:val="num" w:pos="181"/>
        </w:tabs>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Poisťovateľ nie je povinný plniť:</w:t>
      </w:r>
    </w:p>
    <w:p w14:paraId="3F180D55" w14:textId="77777777" w:rsidR="00E57C16" w:rsidRPr="00EA3083" w:rsidRDefault="00CB7943" w:rsidP="00E57C16">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 xml:space="preserve">ak je </w:t>
      </w:r>
      <w:r w:rsidR="0018609D" w:rsidRPr="00EA3083">
        <w:rPr>
          <w:rFonts w:ascii="Arial Narrow" w:hAnsi="Arial Narrow" w:cs="Tahoma"/>
          <w:sz w:val="21"/>
          <w:szCs w:val="21"/>
        </w:rPr>
        <w:t>u</w:t>
      </w:r>
      <w:r w:rsidR="00E57C16" w:rsidRPr="00EA3083">
        <w:rPr>
          <w:rFonts w:ascii="Arial Narrow" w:hAnsi="Arial Narrow" w:cs="Tahoma"/>
          <w:sz w:val="21"/>
          <w:szCs w:val="21"/>
        </w:rPr>
        <w:t>dalosť za</w:t>
      </w:r>
      <w:r w:rsidR="0027615C" w:rsidRPr="00EA3083">
        <w:rPr>
          <w:rFonts w:ascii="Arial Narrow" w:hAnsi="Arial Narrow" w:cs="Tahoma"/>
          <w:sz w:val="21"/>
          <w:szCs w:val="21"/>
        </w:rPr>
        <w:t xml:space="preserve">príčinená poisteným, poistníkom, </w:t>
      </w:r>
      <w:r w:rsidR="00E57C16" w:rsidRPr="00EA3083">
        <w:rPr>
          <w:rFonts w:ascii="Arial Narrow" w:hAnsi="Arial Narrow" w:cs="Tahoma"/>
          <w:sz w:val="21"/>
          <w:szCs w:val="21"/>
        </w:rPr>
        <w:t xml:space="preserve">používateľom </w:t>
      </w:r>
      <w:r w:rsidR="00D75C7C" w:rsidRPr="00EA3083">
        <w:rPr>
          <w:rFonts w:ascii="Arial Narrow" w:hAnsi="Arial Narrow" w:cs="Tahoma"/>
          <w:sz w:val="21"/>
          <w:szCs w:val="21"/>
        </w:rPr>
        <w:t>MZ</w:t>
      </w:r>
      <w:r w:rsidR="0027615C" w:rsidRPr="00EA3083">
        <w:rPr>
          <w:rFonts w:ascii="Arial Narrow" w:hAnsi="Arial Narrow" w:cs="Tahoma"/>
          <w:sz w:val="21"/>
          <w:szCs w:val="21"/>
        </w:rPr>
        <w:t xml:space="preserve"> alebo treťou osobou </w:t>
      </w:r>
      <w:r w:rsidR="00E57C16" w:rsidRPr="00EA3083">
        <w:rPr>
          <w:rFonts w:ascii="Arial Narrow" w:hAnsi="Arial Narrow" w:cs="Tahoma"/>
          <w:sz w:val="21"/>
          <w:szCs w:val="21"/>
        </w:rPr>
        <w:t xml:space="preserve"> úmyselne;</w:t>
      </w:r>
    </w:p>
    <w:p w14:paraId="18C452B8" w14:textId="64971801" w:rsidR="00E57C16" w:rsidRPr="00EA3083" w:rsidRDefault="0018609D" w:rsidP="00E57C16">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sz w:val="21"/>
          <w:szCs w:val="21"/>
        </w:rPr>
        <w:t>a</w:t>
      </w:r>
      <w:r w:rsidR="00E57C16" w:rsidRPr="00EA3083">
        <w:rPr>
          <w:rFonts w:ascii="Arial Narrow" w:hAnsi="Arial Narrow"/>
          <w:sz w:val="21"/>
          <w:szCs w:val="21"/>
        </w:rPr>
        <w:t xml:space="preserve">k bolo odcudzenie </w:t>
      </w:r>
      <w:r w:rsidR="00BB5FBE" w:rsidRPr="00EA3083">
        <w:rPr>
          <w:rFonts w:ascii="Arial Narrow" w:hAnsi="Arial Narrow"/>
          <w:sz w:val="21"/>
          <w:szCs w:val="21"/>
        </w:rPr>
        <w:t xml:space="preserve">alebo poškodenie </w:t>
      </w:r>
      <w:r w:rsidR="00D75C7C" w:rsidRPr="00EA3083">
        <w:rPr>
          <w:rFonts w:ascii="Arial Narrow" w:hAnsi="Arial Narrow"/>
          <w:sz w:val="21"/>
          <w:szCs w:val="21"/>
        </w:rPr>
        <w:t>MZ</w:t>
      </w:r>
      <w:r w:rsidR="00E57C16" w:rsidRPr="00EA3083">
        <w:rPr>
          <w:rFonts w:ascii="Arial Narrow" w:hAnsi="Arial Narrow"/>
          <w:sz w:val="21"/>
          <w:szCs w:val="21"/>
        </w:rPr>
        <w:t xml:space="preserve"> umožnené hrubou nedbanlivosťou poisteného, poistníka alebo používateľa </w:t>
      </w:r>
      <w:r w:rsidR="00D75C7C" w:rsidRPr="00EA3083">
        <w:rPr>
          <w:rFonts w:ascii="Arial Narrow" w:hAnsi="Arial Narrow"/>
          <w:sz w:val="21"/>
          <w:szCs w:val="21"/>
        </w:rPr>
        <w:t>MZ</w:t>
      </w:r>
      <w:r w:rsidR="00E57C16" w:rsidRPr="00EA3083">
        <w:rPr>
          <w:rFonts w:ascii="Arial Narrow" w:hAnsi="Arial Narrow"/>
          <w:sz w:val="21"/>
          <w:szCs w:val="21"/>
        </w:rPr>
        <w:t>, vrátane jeho poškodenia pádom</w:t>
      </w:r>
      <w:r w:rsidR="00CB7943" w:rsidRPr="00EA3083">
        <w:rPr>
          <w:rFonts w:ascii="Arial Narrow" w:hAnsi="Arial Narrow"/>
          <w:sz w:val="21"/>
          <w:szCs w:val="21"/>
        </w:rPr>
        <w:t>,</w:t>
      </w:r>
      <w:r w:rsidR="00E57C16" w:rsidRPr="00EA3083">
        <w:rPr>
          <w:rFonts w:ascii="Arial Narrow" w:hAnsi="Arial Narrow"/>
          <w:sz w:val="21"/>
          <w:szCs w:val="21"/>
        </w:rPr>
        <w:t xml:space="preserve"> ktorý nebol vyvolaný náhlym a neočakávaným pôsobením vonkajšej sily ale </w:t>
      </w:r>
      <w:r w:rsidR="002A4D72">
        <w:rPr>
          <w:rFonts w:ascii="Arial Narrow" w:hAnsi="Arial Narrow"/>
          <w:sz w:val="21"/>
          <w:szCs w:val="21"/>
        </w:rPr>
        <w:t xml:space="preserve">hrubou </w:t>
      </w:r>
      <w:r w:rsidR="00E57C16" w:rsidRPr="00EA3083">
        <w:rPr>
          <w:rFonts w:ascii="Arial Narrow" w:hAnsi="Arial Narrow"/>
          <w:sz w:val="21"/>
          <w:szCs w:val="21"/>
        </w:rPr>
        <w:t>nedbanlivosťou pri manipulácii s </w:t>
      </w:r>
      <w:r w:rsidR="00D75C7C" w:rsidRPr="00EA3083">
        <w:rPr>
          <w:rFonts w:ascii="Arial Narrow" w:hAnsi="Arial Narrow"/>
          <w:sz w:val="21"/>
          <w:szCs w:val="21"/>
        </w:rPr>
        <w:t>MZ</w:t>
      </w:r>
      <w:r w:rsidR="00E57C16" w:rsidRPr="00EA3083">
        <w:rPr>
          <w:rFonts w:ascii="Arial Narrow" w:hAnsi="Arial Narrow" w:cs="Tahoma"/>
          <w:sz w:val="21"/>
          <w:szCs w:val="21"/>
        </w:rPr>
        <w:t>;</w:t>
      </w:r>
    </w:p>
    <w:p w14:paraId="3EA61258" w14:textId="77777777" w:rsidR="00E57C16" w:rsidRPr="00EA3083" w:rsidRDefault="0018609D" w:rsidP="00E57C16">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a</w:t>
      </w:r>
      <w:r w:rsidR="00E57C16" w:rsidRPr="00EA3083">
        <w:rPr>
          <w:rFonts w:ascii="Arial Narrow" w:hAnsi="Arial Narrow" w:cs="Tahoma"/>
          <w:sz w:val="21"/>
          <w:szCs w:val="21"/>
        </w:rPr>
        <w:t>k bol</w:t>
      </w:r>
      <w:r w:rsidR="00D75C7C" w:rsidRPr="00EA3083">
        <w:rPr>
          <w:rFonts w:ascii="Arial Narrow" w:hAnsi="Arial Narrow" w:cs="Tahoma"/>
          <w:sz w:val="21"/>
          <w:szCs w:val="21"/>
        </w:rPr>
        <w:t>o</w:t>
      </w:r>
      <w:r w:rsidR="00E57C16" w:rsidRPr="00EA3083">
        <w:rPr>
          <w:rFonts w:ascii="Arial Narrow" w:hAnsi="Arial Narrow" w:cs="Tahoma"/>
          <w:sz w:val="21"/>
          <w:szCs w:val="21"/>
        </w:rPr>
        <w:t xml:space="preserve"> poisten</w:t>
      </w:r>
      <w:r w:rsidR="00D75C7C" w:rsidRPr="00EA3083">
        <w:rPr>
          <w:rFonts w:ascii="Arial Narrow" w:hAnsi="Arial Narrow" w:cs="Tahoma"/>
          <w:sz w:val="21"/>
          <w:szCs w:val="21"/>
        </w:rPr>
        <w:t>é</w:t>
      </w:r>
      <w:r w:rsidR="00E57C16" w:rsidRPr="00EA3083">
        <w:rPr>
          <w:rFonts w:ascii="Arial Narrow" w:hAnsi="Arial Narrow" w:cs="Tahoma"/>
          <w:sz w:val="21"/>
          <w:szCs w:val="21"/>
        </w:rPr>
        <w:t xml:space="preserve"> </w:t>
      </w:r>
      <w:r w:rsidR="00D75C7C" w:rsidRPr="00EA3083">
        <w:rPr>
          <w:rFonts w:ascii="Arial Narrow" w:hAnsi="Arial Narrow" w:cs="Tahoma"/>
          <w:sz w:val="21"/>
          <w:szCs w:val="21"/>
        </w:rPr>
        <w:t>MZ poškodené</w:t>
      </w:r>
      <w:r w:rsidR="00E57C16" w:rsidRPr="00EA3083">
        <w:rPr>
          <w:rFonts w:ascii="Arial Narrow" w:hAnsi="Arial Narrow" w:cs="Tahoma"/>
          <w:sz w:val="21"/>
          <w:szCs w:val="21"/>
        </w:rPr>
        <w:t>, zničen</w:t>
      </w:r>
      <w:r w:rsidR="00D75C7C" w:rsidRPr="00EA3083">
        <w:rPr>
          <w:rFonts w:ascii="Arial Narrow" w:hAnsi="Arial Narrow" w:cs="Tahoma"/>
          <w:sz w:val="21"/>
          <w:szCs w:val="21"/>
        </w:rPr>
        <w:t>é</w:t>
      </w:r>
      <w:r w:rsidR="00E57C16" w:rsidRPr="00EA3083">
        <w:rPr>
          <w:rFonts w:ascii="Arial Narrow" w:hAnsi="Arial Narrow" w:cs="Tahoma"/>
          <w:sz w:val="21"/>
          <w:szCs w:val="21"/>
        </w:rPr>
        <w:t xml:space="preserve"> alebo zabaven</w:t>
      </w:r>
      <w:r w:rsidR="00D75C7C" w:rsidRPr="00EA3083">
        <w:rPr>
          <w:rFonts w:ascii="Arial Narrow" w:hAnsi="Arial Narrow" w:cs="Tahoma"/>
          <w:sz w:val="21"/>
          <w:szCs w:val="21"/>
        </w:rPr>
        <w:t>é</w:t>
      </w:r>
      <w:r w:rsidR="00E57C16" w:rsidRPr="00EA3083">
        <w:rPr>
          <w:rFonts w:ascii="Arial Narrow" w:hAnsi="Arial Narrow" w:cs="Tahoma"/>
          <w:sz w:val="21"/>
          <w:szCs w:val="21"/>
        </w:rPr>
        <w:t xml:space="preserve"> na to oprávnenými úradmi;</w:t>
      </w:r>
    </w:p>
    <w:p w14:paraId="041A87F9" w14:textId="77777777" w:rsidR="00E57C16" w:rsidRPr="00EA3083" w:rsidRDefault="0018609D" w:rsidP="00E57C16">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sz w:val="21"/>
          <w:szCs w:val="21"/>
        </w:rPr>
        <w:t>a</w:t>
      </w:r>
      <w:r w:rsidR="00E57C16" w:rsidRPr="00EA3083">
        <w:rPr>
          <w:rFonts w:ascii="Arial Narrow" w:hAnsi="Arial Narrow"/>
          <w:sz w:val="21"/>
          <w:szCs w:val="21"/>
        </w:rPr>
        <w:t xml:space="preserve">k poistený nevie alebo nechce uviesť skutočnosti, za akých </w:t>
      </w:r>
      <w:r w:rsidR="00D34B15" w:rsidRPr="00EA3083">
        <w:rPr>
          <w:rFonts w:ascii="Arial Narrow" w:hAnsi="Arial Narrow"/>
          <w:sz w:val="21"/>
          <w:szCs w:val="21"/>
        </w:rPr>
        <w:t>k udalosti</w:t>
      </w:r>
      <w:r w:rsidR="00E57C16" w:rsidRPr="00EA3083">
        <w:rPr>
          <w:rFonts w:ascii="Arial Narrow" w:hAnsi="Arial Narrow"/>
          <w:sz w:val="21"/>
          <w:szCs w:val="21"/>
        </w:rPr>
        <w:t xml:space="preserve"> došlo;</w:t>
      </w:r>
    </w:p>
    <w:p w14:paraId="08DF124F" w14:textId="77777777" w:rsidR="00E57C16" w:rsidRPr="00EA3083" w:rsidRDefault="0018609D" w:rsidP="00E57C16">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a</w:t>
      </w:r>
      <w:r w:rsidR="00E57C16" w:rsidRPr="00EA3083">
        <w:rPr>
          <w:rFonts w:ascii="Arial Narrow" w:hAnsi="Arial Narrow" w:cs="Tahoma"/>
          <w:sz w:val="21"/>
          <w:szCs w:val="21"/>
        </w:rPr>
        <w:t xml:space="preserve">k k udalosti došlo v súvislosti s občianskou vojnou alebo akoukoľvek vojnovou udalosťou, s aktívnou účasťou poisteného alebo používateľa </w:t>
      </w:r>
      <w:r w:rsidR="00D75C7C" w:rsidRPr="00EA3083">
        <w:rPr>
          <w:rFonts w:ascii="Arial Narrow" w:hAnsi="Arial Narrow" w:cs="Tahoma"/>
          <w:sz w:val="21"/>
          <w:szCs w:val="21"/>
        </w:rPr>
        <w:t>MZ</w:t>
      </w:r>
      <w:r w:rsidR="00E57C16" w:rsidRPr="00EA3083">
        <w:rPr>
          <w:rFonts w:ascii="Arial Narrow" w:hAnsi="Arial Narrow" w:cs="Tahoma"/>
          <w:sz w:val="21"/>
          <w:szCs w:val="21"/>
        </w:rPr>
        <w:t xml:space="preserve"> na nepokojoch, trestných činoch a priestupkoch, teroristických akciách a sabotážach;</w:t>
      </w:r>
    </w:p>
    <w:p w14:paraId="70CE12AC" w14:textId="77777777" w:rsidR="00E57C16" w:rsidRPr="00EA3083" w:rsidRDefault="00CB7943" w:rsidP="00E57C16">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ak i</w:t>
      </w:r>
      <w:r w:rsidR="00E57C16" w:rsidRPr="00EA3083">
        <w:rPr>
          <w:rFonts w:ascii="Arial Narrow" w:hAnsi="Arial Narrow" w:cs="Tahoma"/>
          <w:sz w:val="21"/>
          <w:szCs w:val="21"/>
        </w:rPr>
        <w:t xml:space="preserve">dentifikačné číslo výrobcu </w:t>
      </w:r>
      <w:r w:rsidR="008909AB" w:rsidRPr="00EA3083">
        <w:rPr>
          <w:rFonts w:ascii="Arial Narrow" w:hAnsi="Arial Narrow" w:cs="Tahoma"/>
          <w:sz w:val="21"/>
          <w:szCs w:val="21"/>
        </w:rPr>
        <w:t>IMEI</w:t>
      </w:r>
      <w:r w:rsidR="00D75C7C" w:rsidRPr="00EA3083">
        <w:rPr>
          <w:rFonts w:ascii="Arial Narrow" w:hAnsi="Arial Narrow" w:cs="Tahoma"/>
          <w:sz w:val="21"/>
          <w:szCs w:val="21"/>
        </w:rPr>
        <w:t xml:space="preserve"> alebo výrobné číslo MZ</w:t>
      </w:r>
      <w:r w:rsidR="00E57C16" w:rsidRPr="00EA3083">
        <w:rPr>
          <w:rFonts w:ascii="Arial Narrow" w:hAnsi="Arial Narrow" w:cs="Tahoma"/>
          <w:sz w:val="21"/>
          <w:szCs w:val="21"/>
        </w:rPr>
        <w:t xml:space="preserve"> </w:t>
      </w:r>
      <w:r w:rsidR="001957A4">
        <w:rPr>
          <w:rFonts w:ascii="Arial Narrow" w:hAnsi="Arial Narrow" w:cs="Tahoma"/>
          <w:sz w:val="21"/>
          <w:szCs w:val="21"/>
        </w:rPr>
        <w:t>nie je možné</w:t>
      </w:r>
      <w:r w:rsidR="00E57C16" w:rsidRPr="00EA3083">
        <w:rPr>
          <w:rFonts w:ascii="Arial Narrow" w:hAnsi="Arial Narrow" w:cs="Tahoma"/>
          <w:sz w:val="21"/>
          <w:szCs w:val="21"/>
        </w:rPr>
        <w:t xml:space="preserve"> ohlás</w:t>
      </w:r>
      <w:r w:rsidR="001957A4">
        <w:rPr>
          <w:rFonts w:ascii="Arial Narrow" w:hAnsi="Arial Narrow" w:cs="Tahoma"/>
          <w:sz w:val="21"/>
          <w:szCs w:val="21"/>
        </w:rPr>
        <w:t>iť</w:t>
      </w:r>
      <w:r w:rsidR="00E57C16" w:rsidRPr="00EA3083">
        <w:rPr>
          <w:rFonts w:ascii="Arial Narrow" w:hAnsi="Arial Narrow" w:cs="Tahoma"/>
          <w:sz w:val="21"/>
          <w:szCs w:val="21"/>
        </w:rPr>
        <w:t xml:space="preserve"> poisteným poisťovateľovi;</w:t>
      </w:r>
    </w:p>
    <w:p w14:paraId="2CAF569C" w14:textId="62D73751" w:rsidR="00F568AF" w:rsidRPr="00EA3083" w:rsidRDefault="00F568AF" w:rsidP="00CB7943">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ak ku krádeži došlo počas prepravy MZ vykonávanej na základe prepravnej zmluvy</w:t>
      </w:r>
      <w:r w:rsidR="00052F4D">
        <w:rPr>
          <w:rFonts w:ascii="Arial Narrow" w:hAnsi="Arial Narrow" w:cs="Tahoma"/>
          <w:sz w:val="21"/>
          <w:szCs w:val="21"/>
        </w:rPr>
        <w:t>;</w:t>
      </w:r>
    </w:p>
    <w:p w14:paraId="5D9A578A" w14:textId="77777777" w:rsidR="00551AB9" w:rsidRPr="00EA3083" w:rsidRDefault="00F568AF" w:rsidP="00551AB9">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 xml:space="preserve">ak </w:t>
      </w:r>
      <w:r w:rsidR="0018609D" w:rsidRPr="00EA3083">
        <w:rPr>
          <w:rFonts w:ascii="Arial Narrow" w:hAnsi="Arial Narrow" w:cs="Tahoma"/>
          <w:sz w:val="21"/>
          <w:szCs w:val="21"/>
        </w:rPr>
        <w:t>p</w:t>
      </w:r>
      <w:r w:rsidRPr="00EA3083">
        <w:rPr>
          <w:rFonts w:ascii="Arial Narrow" w:hAnsi="Arial Narrow" w:cs="Tahoma"/>
          <w:sz w:val="21"/>
          <w:szCs w:val="21"/>
        </w:rPr>
        <w:t>oškodenie</w:t>
      </w:r>
      <w:r w:rsidR="00551AB9" w:rsidRPr="00EA3083">
        <w:rPr>
          <w:rFonts w:ascii="Arial Narrow" w:hAnsi="Arial Narrow" w:cs="Tahoma"/>
          <w:sz w:val="21"/>
          <w:szCs w:val="21"/>
        </w:rPr>
        <w:t xml:space="preserve"> nemá vplyv na funkčnosť a použiteľnosť </w:t>
      </w:r>
      <w:r w:rsidR="00D75C7C" w:rsidRPr="00EA3083">
        <w:rPr>
          <w:rFonts w:ascii="Arial Narrow" w:hAnsi="Arial Narrow" w:cs="Tahoma"/>
          <w:sz w:val="21"/>
          <w:szCs w:val="21"/>
        </w:rPr>
        <w:t>MZ</w:t>
      </w:r>
      <w:r w:rsidR="00551AB9" w:rsidRPr="00EA3083">
        <w:rPr>
          <w:rFonts w:ascii="Arial Narrow" w:hAnsi="Arial Narrow" w:cs="Tahoma"/>
          <w:sz w:val="21"/>
          <w:szCs w:val="21"/>
        </w:rPr>
        <w:t xml:space="preserve"> (napr. estetické poškodenie);</w:t>
      </w:r>
    </w:p>
    <w:p w14:paraId="051D442B" w14:textId="77777777" w:rsidR="00551AB9" w:rsidRPr="00EA3083" w:rsidRDefault="00F568AF" w:rsidP="00551AB9">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sz w:val="21"/>
          <w:szCs w:val="21"/>
        </w:rPr>
        <w:t xml:space="preserve">ak </w:t>
      </w:r>
      <w:r w:rsidR="00551AB9" w:rsidRPr="00EA3083">
        <w:rPr>
          <w:rFonts w:ascii="Arial Narrow" w:hAnsi="Arial Narrow"/>
          <w:sz w:val="21"/>
          <w:szCs w:val="21"/>
        </w:rPr>
        <w:t>poškodeni</w:t>
      </w:r>
      <w:r w:rsidR="00D34B15" w:rsidRPr="00EA3083">
        <w:rPr>
          <w:rFonts w:ascii="Arial Narrow" w:hAnsi="Arial Narrow"/>
          <w:sz w:val="21"/>
          <w:szCs w:val="21"/>
        </w:rPr>
        <w:t>e</w:t>
      </w:r>
      <w:r w:rsidR="00551AB9" w:rsidRPr="00EA3083">
        <w:rPr>
          <w:rFonts w:ascii="Arial Narrow" w:hAnsi="Arial Narrow"/>
          <w:sz w:val="21"/>
          <w:szCs w:val="21"/>
        </w:rPr>
        <w:t xml:space="preserve"> </w:t>
      </w:r>
      <w:r w:rsidR="00D34B15" w:rsidRPr="00EA3083">
        <w:rPr>
          <w:rFonts w:ascii="Arial Narrow" w:hAnsi="Arial Narrow"/>
          <w:sz w:val="21"/>
          <w:szCs w:val="21"/>
        </w:rPr>
        <w:t>nastalo</w:t>
      </w:r>
      <w:r w:rsidR="00551AB9" w:rsidRPr="00EA3083">
        <w:rPr>
          <w:rFonts w:ascii="Arial Narrow" w:hAnsi="Arial Narrow"/>
          <w:sz w:val="21"/>
          <w:szCs w:val="21"/>
        </w:rPr>
        <w:t xml:space="preserve"> pri manipulácií s ohňom, úderom blesku, zemetrasením, zosuvom pôdy, víchricou, explóziou alebo povodňou</w:t>
      </w:r>
      <w:r w:rsidR="005C7CE4" w:rsidRPr="00EA3083">
        <w:rPr>
          <w:rFonts w:ascii="Arial Narrow" w:hAnsi="Arial Narrow"/>
          <w:sz w:val="21"/>
          <w:szCs w:val="21"/>
        </w:rPr>
        <w:t xml:space="preserve"> </w:t>
      </w:r>
      <w:r w:rsidR="005C7CE4" w:rsidRPr="00EA3083">
        <w:rPr>
          <w:rFonts w:ascii="Arial Narrow" w:hAnsi="Arial Narrow" w:cs="Tahoma"/>
          <w:sz w:val="21"/>
          <w:szCs w:val="21"/>
        </w:rPr>
        <w:t>alebo v súvislosti s pôsobením radiácie</w:t>
      </w:r>
      <w:r w:rsidR="00551AB9" w:rsidRPr="00EA3083">
        <w:rPr>
          <w:rFonts w:ascii="Arial Narrow" w:hAnsi="Arial Narrow"/>
          <w:sz w:val="21"/>
          <w:szCs w:val="21"/>
        </w:rPr>
        <w:t>;</w:t>
      </w:r>
    </w:p>
    <w:p w14:paraId="4ECCE2D6" w14:textId="77777777" w:rsidR="00551AB9" w:rsidRPr="00EA3083" w:rsidRDefault="00F568AF" w:rsidP="00551AB9">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 xml:space="preserve">ak </w:t>
      </w:r>
      <w:r w:rsidR="0018609D" w:rsidRPr="00EA3083">
        <w:rPr>
          <w:rFonts w:ascii="Arial Narrow" w:hAnsi="Arial Narrow" w:cs="Tahoma"/>
          <w:sz w:val="21"/>
          <w:szCs w:val="21"/>
        </w:rPr>
        <w:t>p</w:t>
      </w:r>
      <w:r w:rsidRPr="00EA3083">
        <w:rPr>
          <w:rFonts w:ascii="Arial Narrow" w:hAnsi="Arial Narrow" w:cs="Tahoma"/>
          <w:sz w:val="21"/>
          <w:szCs w:val="21"/>
        </w:rPr>
        <w:t xml:space="preserve">oškodenie </w:t>
      </w:r>
      <w:r w:rsidR="00551AB9" w:rsidRPr="00EA3083">
        <w:rPr>
          <w:rFonts w:ascii="Arial Narrow" w:hAnsi="Arial Narrow" w:cs="Tahoma"/>
          <w:sz w:val="21"/>
          <w:szCs w:val="21"/>
        </w:rPr>
        <w:t xml:space="preserve">vzniklo bežným opotrebovaním poisteného </w:t>
      </w:r>
      <w:r w:rsidR="00D75C7C" w:rsidRPr="00EA3083">
        <w:rPr>
          <w:rFonts w:ascii="Arial Narrow" w:hAnsi="Arial Narrow" w:cs="Tahoma"/>
          <w:sz w:val="21"/>
          <w:szCs w:val="21"/>
        </w:rPr>
        <w:t>MZ</w:t>
      </w:r>
      <w:r w:rsidR="002A4D72">
        <w:rPr>
          <w:rFonts w:ascii="Arial Narrow" w:hAnsi="Arial Narrow" w:cs="Tahoma"/>
          <w:sz w:val="21"/>
          <w:szCs w:val="21"/>
        </w:rPr>
        <w:t>,</w:t>
      </w:r>
      <w:r w:rsidR="00551AB9" w:rsidRPr="00EA3083">
        <w:rPr>
          <w:rFonts w:ascii="Arial Narrow" w:hAnsi="Arial Narrow" w:cs="Tahoma"/>
          <w:sz w:val="21"/>
          <w:szCs w:val="21"/>
        </w:rPr>
        <w:t xml:space="preserve"> zanedbaním jeho údržby alebo postupným pôsobením korózie, vlhkosti, tepla alebo chladu;</w:t>
      </w:r>
    </w:p>
    <w:p w14:paraId="252714F2" w14:textId="77777777" w:rsidR="00551AB9" w:rsidRPr="00EA3083" w:rsidRDefault="00F568AF" w:rsidP="00551AB9">
      <w:pPr>
        <w:numPr>
          <w:ilvl w:val="2"/>
          <w:numId w:val="8"/>
        </w:numPr>
        <w:autoSpaceDE w:val="0"/>
        <w:autoSpaceDN w:val="0"/>
        <w:adjustRightInd w:val="0"/>
        <w:ind w:left="181" w:hanging="181"/>
        <w:jc w:val="both"/>
        <w:rPr>
          <w:rFonts w:ascii="Arial Narrow" w:hAnsi="Arial Narrow" w:cs="Tahoma"/>
          <w:sz w:val="21"/>
          <w:szCs w:val="21"/>
        </w:rPr>
      </w:pPr>
      <w:r w:rsidRPr="00EA3083">
        <w:rPr>
          <w:rFonts w:ascii="Arial Narrow" w:hAnsi="Arial Narrow" w:cs="Tahoma"/>
          <w:sz w:val="21"/>
          <w:szCs w:val="21"/>
        </w:rPr>
        <w:t xml:space="preserve">ak za </w:t>
      </w:r>
      <w:r w:rsidR="0018609D" w:rsidRPr="00EA3083">
        <w:rPr>
          <w:rFonts w:ascii="Arial Narrow" w:hAnsi="Arial Narrow" w:cs="Tahoma"/>
          <w:sz w:val="21"/>
          <w:szCs w:val="21"/>
        </w:rPr>
        <w:t>p</w:t>
      </w:r>
      <w:r w:rsidRPr="00EA3083">
        <w:rPr>
          <w:rFonts w:ascii="Arial Narrow" w:hAnsi="Arial Narrow" w:cs="Tahoma"/>
          <w:sz w:val="21"/>
          <w:szCs w:val="21"/>
        </w:rPr>
        <w:t>oruchu</w:t>
      </w:r>
      <w:r w:rsidR="00551AB9" w:rsidRPr="00EA3083">
        <w:rPr>
          <w:rFonts w:ascii="Arial Narrow" w:hAnsi="Arial Narrow" w:cs="Tahoma"/>
          <w:sz w:val="21"/>
          <w:szCs w:val="21"/>
        </w:rPr>
        <w:t xml:space="preserve">, poškodenie alebo nedostatky komponentov vyplývajúce z výrobnej vady poisteného </w:t>
      </w:r>
      <w:r w:rsidR="00D75C7C" w:rsidRPr="00EA3083">
        <w:rPr>
          <w:rFonts w:ascii="Arial Narrow" w:hAnsi="Arial Narrow" w:cs="Tahoma"/>
          <w:sz w:val="21"/>
          <w:szCs w:val="21"/>
        </w:rPr>
        <w:t>MZ</w:t>
      </w:r>
      <w:r w:rsidR="00551AB9" w:rsidRPr="00EA3083">
        <w:rPr>
          <w:rFonts w:ascii="Arial Narrow" w:hAnsi="Arial Narrow" w:cs="Tahoma"/>
          <w:sz w:val="21"/>
          <w:szCs w:val="21"/>
        </w:rPr>
        <w:t xml:space="preserve"> </w:t>
      </w:r>
      <w:r w:rsidRPr="00EA3083">
        <w:rPr>
          <w:rFonts w:ascii="Arial Narrow" w:hAnsi="Arial Narrow"/>
          <w:sz w:val="21"/>
          <w:szCs w:val="21"/>
        </w:rPr>
        <w:t>zodpovedá</w:t>
      </w:r>
      <w:r w:rsidR="00551AB9" w:rsidRPr="00EA3083">
        <w:rPr>
          <w:rFonts w:ascii="Arial Narrow" w:hAnsi="Arial Narrow"/>
          <w:sz w:val="21"/>
          <w:szCs w:val="21"/>
        </w:rPr>
        <w:t xml:space="preserve"> výrobca a v súvislosti s tým sťahuje konkrétny druh </w:t>
      </w:r>
      <w:r w:rsidR="00D75C7C" w:rsidRPr="00EA3083">
        <w:rPr>
          <w:rFonts w:ascii="Arial Narrow" w:hAnsi="Arial Narrow"/>
          <w:sz w:val="21"/>
          <w:szCs w:val="21"/>
        </w:rPr>
        <w:t>MZ</w:t>
      </w:r>
      <w:r w:rsidR="00551AB9" w:rsidRPr="00EA3083">
        <w:rPr>
          <w:rFonts w:ascii="Arial Narrow" w:hAnsi="Arial Narrow"/>
          <w:sz w:val="21"/>
          <w:szCs w:val="21"/>
        </w:rPr>
        <w:t xml:space="preserve"> plošne z trhu</w:t>
      </w:r>
      <w:r w:rsidR="00551AB9" w:rsidRPr="00EA3083">
        <w:rPr>
          <w:rFonts w:ascii="Arial Narrow" w:hAnsi="Arial Narrow" w:cs="Tahoma"/>
          <w:sz w:val="21"/>
          <w:szCs w:val="21"/>
        </w:rPr>
        <w:t>;</w:t>
      </w:r>
    </w:p>
    <w:p w14:paraId="675B3C49" w14:textId="77777777" w:rsidR="0027615C" w:rsidRPr="00EA3083" w:rsidRDefault="0027615C" w:rsidP="0027615C">
      <w:pPr>
        <w:numPr>
          <w:ilvl w:val="2"/>
          <w:numId w:val="8"/>
        </w:numPr>
        <w:autoSpaceDE w:val="0"/>
        <w:autoSpaceDN w:val="0"/>
        <w:adjustRightInd w:val="0"/>
        <w:ind w:left="142" w:hanging="142"/>
        <w:jc w:val="both"/>
        <w:rPr>
          <w:rFonts w:ascii="Arial Narrow" w:hAnsi="Arial Narrow" w:cs="Tahoma"/>
          <w:sz w:val="21"/>
          <w:szCs w:val="21"/>
        </w:rPr>
      </w:pPr>
      <w:r w:rsidRPr="00EA3083">
        <w:rPr>
          <w:rFonts w:ascii="Arial Narrow" w:hAnsi="Arial Narrow" w:cs="Tahoma"/>
          <w:sz w:val="21"/>
          <w:szCs w:val="21"/>
        </w:rPr>
        <w:t xml:space="preserve">ak sú poškodenia </w:t>
      </w:r>
      <w:r w:rsidRPr="00EA3083">
        <w:rPr>
          <w:rFonts w:ascii="Arial Narrow" w:hAnsi="Arial Narrow"/>
          <w:sz w:val="21"/>
          <w:szCs w:val="21"/>
        </w:rPr>
        <w:t>spôsobené nesprávnou inštaláciou, opravou alebo údržbou MZ</w:t>
      </w:r>
      <w:r w:rsidRPr="00EA3083">
        <w:rPr>
          <w:rFonts w:ascii="Arial Narrow" w:hAnsi="Arial Narrow" w:cs="Tahoma"/>
          <w:sz w:val="21"/>
          <w:szCs w:val="21"/>
        </w:rPr>
        <w:t>, poškodenie vyplýva z nerešpektovania návodu na používanie MZ, uvedené v popise výrobcu</w:t>
      </w:r>
      <w:r w:rsidRPr="00EA3083">
        <w:rPr>
          <w:rFonts w:ascii="Arial Narrow" w:hAnsi="Arial Narrow"/>
          <w:sz w:val="21"/>
          <w:szCs w:val="21"/>
        </w:rPr>
        <w:t>, vrátane použitia výrobcom neschválených doplnkov</w:t>
      </w:r>
      <w:r w:rsidRPr="00EA3083">
        <w:rPr>
          <w:rFonts w:ascii="Arial Narrow" w:hAnsi="Arial Narrow" w:cs="Tahoma"/>
          <w:sz w:val="21"/>
          <w:szCs w:val="21"/>
        </w:rPr>
        <w:t>;</w:t>
      </w:r>
    </w:p>
    <w:p w14:paraId="3224BB73" w14:textId="77777777" w:rsidR="00551AB9" w:rsidRPr="00EA3083" w:rsidRDefault="0018609D" w:rsidP="00C56054">
      <w:pPr>
        <w:numPr>
          <w:ilvl w:val="2"/>
          <w:numId w:val="8"/>
        </w:numPr>
        <w:autoSpaceDE w:val="0"/>
        <w:autoSpaceDN w:val="0"/>
        <w:adjustRightInd w:val="0"/>
        <w:ind w:left="142" w:hanging="142"/>
        <w:jc w:val="both"/>
        <w:rPr>
          <w:rFonts w:ascii="Arial Narrow" w:hAnsi="Arial Narrow" w:cs="Tahoma"/>
          <w:sz w:val="21"/>
          <w:szCs w:val="21"/>
        </w:rPr>
      </w:pPr>
      <w:r w:rsidRPr="00EA3083">
        <w:rPr>
          <w:rFonts w:ascii="Arial Narrow" w:hAnsi="Arial Narrow" w:cs="Tahoma"/>
          <w:sz w:val="21"/>
          <w:szCs w:val="21"/>
        </w:rPr>
        <w:t>n</w:t>
      </w:r>
      <w:r w:rsidR="00551AB9" w:rsidRPr="00EA3083">
        <w:rPr>
          <w:rFonts w:ascii="Arial Narrow" w:hAnsi="Arial Narrow" w:cs="Tahoma"/>
          <w:sz w:val="21"/>
          <w:szCs w:val="21"/>
        </w:rPr>
        <w:t xml:space="preserve">áklady </w:t>
      </w:r>
      <w:r w:rsidR="005C7CE4" w:rsidRPr="00EA3083">
        <w:rPr>
          <w:rFonts w:ascii="Arial Narrow" w:hAnsi="Arial Narrow" w:cs="Tahoma"/>
          <w:sz w:val="21"/>
          <w:szCs w:val="21"/>
        </w:rPr>
        <w:t xml:space="preserve">za opravy mimo </w:t>
      </w:r>
      <w:r w:rsidR="00551AB9" w:rsidRPr="00EA3083">
        <w:rPr>
          <w:rFonts w:ascii="Arial Narrow" w:hAnsi="Arial Narrow" w:cs="Tahoma"/>
          <w:sz w:val="21"/>
          <w:szCs w:val="21"/>
        </w:rPr>
        <w:t>schválený</w:t>
      </w:r>
      <w:r w:rsidR="005C7CE4" w:rsidRPr="00EA3083">
        <w:rPr>
          <w:rFonts w:ascii="Arial Narrow" w:hAnsi="Arial Narrow" w:cs="Tahoma"/>
          <w:sz w:val="21"/>
          <w:szCs w:val="21"/>
        </w:rPr>
        <w:t xml:space="preserve"> servis</w:t>
      </w:r>
      <w:r w:rsidR="00551AB9" w:rsidRPr="00EA3083">
        <w:rPr>
          <w:rFonts w:ascii="Arial Narrow" w:hAnsi="Arial Narrow" w:cs="Tahoma"/>
          <w:sz w:val="21"/>
          <w:szCs w:val="21"/>
        </w:rPr>
        <w:t>;</w:t>
      </w:r>
    </w:p>
    <w:p w14:paraId="4637F914" w14:textId="77777777" w:rsidR="00551AB9" w:rsidRPr="00EA3083" w:rsidRDefault="00F568AF" w:rsidP="00C56054">
      <w:pPr>
        <w:numPr>
          <w:ilvl w:val="2"/>
          <w:numId w:val="8"/>
        </w:numPr>
        <w:autoSpaceDE w:val="0"/>
        <w:autoSpaceDN w:val="0"/>
        <w:adjustRightInd w:val="0"/>
        <w:ind w:left="142" w:hanging="142"/>
        <w:jc w:val="both"/>
        <w:rPr>
          <w:rFonts w:ascii="Arial Narrow" w:hAnsi="Arial Narrow" w:cs="Tahoma"/>
          <w:sz w:val="21"/>
          <w:szCs w:val="21"/>
        </w:rPr>
      </w:pPr>
      <w:r w:rsidRPr="00EA3083">
        <w:rPr>
          <w:rFonts w:ascii="Arial Narrow" w:hAnsi="Arial Narrow" w:cs="Tahoma"/>
          <w:sz w:val="21"/>
          <w:szCs w:val="21"/>
        </w:rPr>
        <w:t xml:space="preserve">ak je </w:t>
      </w:r>
      <w:r w:rsidR="0018609D" w:rsidRPr="00EA3083">
        <w:rPr>
          <w:rFonts w:ascii="Arial Narrow" w:hAnsi="Arial Narrow" w:cs="Tahoma"/>
          <w:sz w:val="21"/>
          <w:szCs w:val="21"/>
        </w:rPr>
        <w:t>p</w:t>
      </w:r>
      <w:r w:rsidR="00551AB9" w:rsidRPr="00EA3083">
        <w:rPr>
          <w:rFonts w:ascii="Arial Narrow" w:hAnsi="Arial Narrow" w:cs="Tahoma"/>
          <w:sz w:val="21"/>
          <w:szCs w:val="21"/>
        </w:rPr>
        <w:t xml:space="preserve">oškodenie kryté akoukoľvek zákonnou zárukou alebo garanciou zo strany predajcu, dodávateľa, výrobcu, servisu alebo inej strany, ktorá vyplýva z kúpy </w:t>
      </w:r>
      <w:r w:rsidR="00D75C7C" w:rsidRPr="00EA3083">
        <w:rPr>
          <w:rFonts w:ascii="Arial Narrow" w:hAnsi="Arial Narrow" w:cs="Tahoma"/>
          <w:sz w:val="21"/>
          <w:szCs w:val="21"/>
        </w:rPr>
        <w:t>MZ</w:t>
      </w:r>
      <w:r w:rsidR="00551AB9" w:rsidRPr="00EA3083">
        <w:rPr>
          <w:rFonts w:ascii="Arial Narrow" w:hAnsi="Arial Narrow" w:cs="Tahoma"/>
          <w:sz w:val="21"/>
          <w:szCs w:val="21"/>
        </w:rPr>
        <w:t>, jeho servisu alebo je vymedzená príslušnou legislatívou;</w:t>
      </w:r>
    </w:p>
    <w:p w14:paraId="6C5B46FC" w14:textId="77777777" w:rsidR="00551AB9" w:rsidRPr="00EA3083" w:rsidRDefault="00F568AF" w:rsidP="00C56054">
      <w:pPr>
        <w:numPr>
          <w:ilvl w:val="2"/>
          <w:numId w:val="8"/>
        </w:numPr>
        <w:autoSpaceDE w:val="0"/>
        <w:autoSpaceDN w:val="0"/>
        <w:adjustRightInd w:val="0"/>
        <w:ind w:left="142" w:hanging="142"/>
        <w:jc w:val="both"/>
        <w:rPr>
          <w:rFonts w:ascii="Arial Narrow" w:hAnsi="Arial Narrow" w:cs="Tahoma"/>
          <w:sz w:val="21"/>
          <w:szCs w:val="21"/>
        </w:rPr>
      </w:pPr>
      <w:r w:rsidRPr="00EA3083">
        <w:rPr>
          <w:rFonts w:ascii="Arial Narrow" w:hAnsi="Arial Narrow" w:cs="Tahoma"/>
          <w:sz w:val="21"/>
          <w:szCs w:val="21"/>
        </w:rPr>
        <w:t>náklady za škody</w:t>
      </w:r>
      <w:r w:rsidR="00551AB9" w:rsidRPr="00EA3083">
        <w:rPr>
          <w:rFonts w:ascii="Arial Narrow" w:hAnsi="Arial Narrow" w:cs="Tahoma"/>
          <w:sz w:val="21"/>
          <w:szCs w:val="21"/>
        </w:rPr>
        <w:t xml:space="preserve"> na príslušenstve a spotrebnom </w:t>
      </w:r>
      <w:r w:rsidR="002B3DAE" w:rsidRPr="00EA3083">
        <w:rPr>
          <w:rFonts w:ascii="Arial Narrow" w:hAnsi="Arial Narrow" w:cs="Tahoma"/>
          <w:sz w:val="21"/>
          <w:szCs w:val="21"/>
        </w:rPr>
        <w:t>materiáli</w:t>
      </w:r>
      <w:r w:rsidR="00551AB9" w:rsidRPr="00EA3083">
        <w:rPr>
          <w:rFonts w:ascii="Arial Narrow" w:hAnsi="Arial Narrow" w:cs="Tahoma"/>
          <w:sz w:val="21"/>
          <w:szCs w:val="21"/>
        </w:rPr>
        <w:t xml:space="preserve"> (napr. handsfree, nabíjačka, batéria, prídavné karty a všetko príslušenstvo spojené s </w:t>
      </w:r>
      <w:r w:rsidR="00D75C7C" w:rsidRPr="00EA3083">
        <w:rPr>
          <w:rFonts w:ascii="Arial Narrow" w:hAnsi="Arial Narrow" w:cs="Tahoma"/>
          <w:sz w:val="21"/>
          <w:szCs w:val="21"/>
        </w:rPr>
        <w:t>MZ</w:t>
      </w:r>
      <w:r w:rsidR="00551AB9" w:rsidRPr="00EA3083">
        <w:rPr>
          <w:rFonts w:ascii="Arial Narrow" w:hAnsi="Arial Narrow" w:cs="Tahoma"/>
          <w:sz w:val="21"/>
          <w:szCs w:val="21"/>
        </w:rPr>
        <w:t>).</w:t>
      </w:r>
    </w:p>
    <w:p w14:paraId="04BF1FC5" w14:textId="77777777" w:rsidR="00F568AF" w:rsidRPr="00EA3083" w:rsidRDefault="00F568AF" w:rsidP="00C56054">
      <w:pPr>
        <w:numPr>
          <w:ilvl w:val="2"/>
          <w:numId w:val="8"/>
        </w:numPr>
        <w:autoSpaceDE w:val="0"/>
        <w:autoSpaceDN w:val="0"/>
        <w:adjustRightInd w:val="0"/>
        <w:ind w:left="142" w:hanging="142"/>
        <w:jc w:val="both"/>
        <w:rPr>
          <w:rFonts w:ascii="Arial Narrow" w:hAnsi="Arial Narrow" w:cs="Tahoma"/>
          <w:sz w:val="21"/>
          <w:szCs w:val="21"/>
        </w:rPr>
      </w:pPr>
      <w:r w:rsidRPr="00EA3083">
        <w:rPr>
          <w:rFonts w:ascii="Arial Narrow" w:hAnsi="Arial Narrow" w:cs="Tahoma"/>
          <w:sz w:val="21"/>
          <w:szCs w:val="21"/>
        </w:rPr>
        <w:t>akékoľvek škody spôsobené poisteným MZ;</w:t>
      </w:r>
    </w:p>
    <w:p w14:paraId="33328389" w14:textId="7A01B050" w:rsidR="00F568AF" w:rsidRPr="00EA3083" w:rsidRDefault="00F568AF" w:rsidP="00C56054">
      <w:pPr>
        <w:numPr>
          <w:ilvl w:val="2"/>
          <w:numId w:val="8"/>
        </w:numPr>
        <w:autoSpaceDE w:val="0"/>
        <w:autoSpaceDN w:val="0"/>
        <w:adjustRightInd w:val="0"/>
        <w:ind w:left="142" w:hanging="142"/>
        <w:jc w:val="both"/>
        <w:rPr>
          <w:rFonts w:ascii="Arial Narrow" w:hAnsi="Arial Narrow" w:cs="Tahoma"/>
          <w:sz w:val="21"/>
          <w:szCs w:val="21"/>
        </w:rPr>
      </w:pPr>
      <w:r w:rsidRPr="00EA3083">
        <w:rPr>
          <w:rFonts w:ascii="Arial Narrow" w:hAnsi="Arial Narrow" w:cs="Tahoma"/>
          <w:sz w:val="21"/>
          <w:szCs w:val="21"/>
        </w:rPr>
        <w:t>za priame alebo nepriame dôsledky poškodenia alebo straty základných údajov alebo software alebo obsahu MZ a SIM karty</w:t>
      </w:r>
      <w:r w:rsidR="00052F4D">
        <w:rPr>
          <w:rFonts w:ascii="Arial Narrow" w:hAnsi="Arial Narrow" w:cs="Tahoma"/>
          <w:sz w:val="21"/>
          <w:szCs w:val="21"/>
        </w:rPr>
        <w:t>;</w:t>
      </w:r>
    </w:p>
    <w:p w14:paraId="33ECF6BD" w14:textId="2DD5F223" w:rsidR="00D25C93" w:rsidRPr="00EA3083" w:rsidRDefault="00D25C93" w:rsidP="00C56054">
      <w:pPr>
        <w:pStyle w:val="lnokzmluvy"/>
        <w:numPr>
          <w:ilvl w:val="2"/>
          <w:numId w:val="8"/>
        </w:numPr>
        <w:ind w:left="142" w:hanging="142"/>
        <w:rPr>
          <w:rFonts w:ascii="Arial Narrow" w:hAnsi="Arial Narrow" w:cs="Arial"/>
          <w:bCs/>
          <w:sz w:val="21"/>
          <w:szCs w:val="21"/>
        </w:rPr>
      </w:pPr>
      <w:r w:rsidRPr="00EA3083">
        <w:rPr>
          <w:rFonts w:ascii="Arial Narrow" w:hAnsi="Arial Narrow"/>
          <w:sz w:val="21"/>
          <w:szCs w:val="21"/>
        </w:rPr>
        <w:t>za náklady v súvislosti s prepravou MZ z miesta jeho poškodenia do servisu, vrátane rizika spojeného priamo i nepriamo s prepravou poškodeného MZ</w:t>
      </w:r>
      <w:r w:rsidR="00052F4D">
        <w:rPr>
          <w:rFonts w:ascii="Arial Narrow" w:hAnsi="Arial Narrow"/>
          <w:sz w:val="21"/>
          <w:szCs w:val="21"/>
        </w:rPr>
        <w:t>;</w:t>
      </w:r>
    </w:p>
    <w:p w14:paraId="24C26D94" w14:textId="6E6B601C" w:rsidR="00665B45" w:rsidRPr="00EA3083" w:rsidRDefault="00665B45" w:rsidP="00665B45">
      <w:pPr>
        <w:pStyle w:val="lnokzmluvy"/>
        <w:numPr>
          <w:ilvl w:val="2"/>
          <w:numId w:val="8"/>
        </w:numPr>
        <w:ind w:left="142" w:hanging="142"/>
        <w:rPr>
          <w:rFonts w:ascii="Arial Narrow" w:hAnsi="Arial Narrow" w:cs="Arial"/>
          <w:bCs/>
          <w:sz w:val="21"/>
          <w:szCs w:val="21"/>
        </w:rPr>
      </w:pPr>
      <w:r w:rsidRPr="00EA3083">
        <w:rPr>
          <w:rFonts w:ascii="Arial Narrow" w:hAnsi="Arial Narrow"/>
          <w:sz w:val="21"/>
          <w:szCs w:val="21"/>
        </w:rPr>
        <w:t xml:space="preserve">za náklady na inštaláciu, bežnú údržbu, čistenie, nastavenie, prehliadku alebo úpravu </w:t>
      </w:r>
      <w:r w:rsidR="00B10771">
        <w:rPr>
          <w:rFonts w:ascii="Arial Narrow" w:hAnsi="Arial Narrow"/>
          <w:sz w:val="21"/>
          <w:szCs w:val="21"/>
        </w:rPr>
        <w:t>MZ</w:t>
      </w:r>
      <w:r w:rsidR="00B10771" w:rsidRPr="00EA3083">
        <w:rPr>
          <w:rFonts w:ascii="Arial Narrow" w:hAnsi="Arial Narrow"/>
          <w:sz w:val="21"/>
          <w:szCs w:val="21"/>
        </w:rPr>
        <w:t xml:space="preserve"> </w:t>
      </w:r>
      <w:r w:rsidRPr="00EA3083">
        <w:rPr>
          <w:rFonts w:ascii="Arial Narrow" w:hAnsi="Arial Narrow"/>
          <w:sz w:val="21"/>
          <w:szCs w:val="21"/>
        </w:rPr>
        <w:t xml:space="preserve">vrátane nákladov na opravy </w:t>
      </w:r>
      <w:r w:rsidR="00B10771">
        <w:rPr>
          <w:rFonts w:ascii="Arial Narrow" w:hAnsi="Arial Narrow"/>
          <w:sz w:val="21"/>
          <w:szCs w:val="21"/>
        </w:rPr>
        <w:t>MZ</w:t>
      </w:r>
      <w:r w:rsidR="00B10771" w:rsidRPr="00EA3083">
        <w:rPr>
          <w:rFonts w:ascii="Arial Narrow" w:hAnsi="Arial Narrow"/>
          <w:sz w:val="21"/>
          <w:szCs w:val="21"/>
        </w:rPr>
        <w:t xml:space="preserve"> </w:t>
      </w:r>
      <w:r w:rsidRPr="00EA3083">
        <w:rPr>
          <w:rFonts w:ascii="Arial Narrow" w:hAnsi="Arial Narrow"/>
          <w:sz w:val="21"/>
          <w:szCs w:val="21"/>
        </w:rPr>
        <w:t>ku ktorého poškodeniu došlo niektorou z týchto činností</w:t>
      </w:r>
      <w:r w:rsidR="00B10771">
        <w:rPr>
          <w:rFonts w:ascii="Arial Narrow" w:hAnsi="Arial Narrow"/>
          <w:sz w:val="21"/>
          <w:szCs w:val="21"/>
        </w:rPr>
        <w:t>;</w:t>
      </w:r>
    </w:p>
    <w:p w14:paraId="51F29417" w14:textId="2853167F" w:rsidR="005C7CE4" w:rsidRPr="00EA3083" w:rsidRDefault="005C7CE4" w:rsidP="00C56054">
      <w:pPr>
        <w:pStyle w:val="lnokzmluvy"/>
        <w:numPr>
          <w:ilvl w:val="2"/>
          <w:numId w:val="8"/>
        </w:numPr>
        <w:ind w:left="142" w:hanging="142"/>
        <w:rPr>
          <w:rFonts w:ascii="Arial Narrow" w:hAnsi="Arial Narrow"/>
          <w:sz w:val="21"/>
          <w:szCs w:val="21"/>
        </w:rPr>
      </w:pPr>
      <w:r w:rsidRPr="00EA3083">
        <w:rPr>
          <w:rFonts w:ascii="Arial Narrow" w:hAnsi="Arial Narrow"/>
          <w:sz w:val="21"/>
          <w:szCs w:val="21"/>
        </w:rPr>
        <w:lastRenderedPageBreak/>
        <w:t>za poškodenie v dôsledku kolísania a/alebo prerušenia dodávky elektrickej energie z akéhokoľvek dôvodu</w:t>
      </w:r>
      <w:r w:rsidR="00B10771">
        <w:rPr>
          <w:rFonts w:ascii="Arial Narrow" w:hAnsi="Arial Narrow"/>
          <w:sz w:val="21"/>
          <w:szCs w:val="21"/>
        </w:rPr>
        <w:t>;</w:t>
      </w:r>
    </w:p>
    <w:p w14:paraId="62282193" w14:textId="1A5F9A3D" w:rsidR="00731034" w:rsidRPr="00EA3083" w:rsidRDefault="00731034" w:rsidP="00C56054">
      <w:pPr>
        <w:pStyle w:val="lnokzmluvy"/>
        <w:numPr>
          <w:ilvl w:val="2"/>
          <w:numId w:val="8"/>
        </w:numPr>
        <w:ind w:left="142" w:hanging="142"/>
        <w:rPr>
          <w:rFonts w:ascii="Arial Narrow" w:hAnsi="Arial Narrow"/>
          <w:sz w:val="21"/>
          <w:szCs w:val="21"/>
        </w:rPr>
      </w:pPr>
      <w:r w:rsidRPr="00EA3083">
        <w:rPr>
          <w:rFonts w:ascii="Arial Narrow" w:hAnsi="Arial Narrow"/>
          <w:sz w:val="21"/>
          <w:szCs w:val="21"/>
        </w:rPr>
        <w:t xml:space="preserve">za poškodenie </w:t>
      </w:r>
      <w:r w:rsidR="00B10771">
        <w:rPr>
          <w:rFonts w:ascii="Arial Narrow" w:hAnsi="Arial Narrow"/>
          <w:sz w:val="21"/>
          <w:szCs w:val="21"/>
        </w:rPr>
        <w:t>MZ</w:t>
      </w:r>
      <w:r w:rsidR="00B10771" w:rsidRPr="00EA3083">
        <w:rPr>
          <w:rFonts w:ascii="Arial Narrow" w:hAnsi="Arial Narrow"/>
          <w:sz w:val="21"/>
          <w:szCs w:val="21"/>
        </w:rPr>
        <w:t xml:space="preserve"> </w:t>
      </w:r>
      <w:r w:rsidRPr="00EA3083">
        <w:rPr>
          <w:rFonts w:ascii="Arial Narrow" w:hAnsi="Arial Narrow"/>
          <w:sz w:val="21"/>
          <w:szCs w:val="21"/>
        </w:rPr>
        <w:t>spôsobené chybami v software alebo chybnou inštaláciou software</w:t>
      </w:r>
      <w:r w:rsidR="00B10771">
        <w:rPr>
          <w:rFonts w:ascii="Arial Narrow" w:hAnsi="Arial Narrow"/>
          <w:sz w:val="21"/>
          <w:szCs w:val="21"/>
        </w:rPr>
        <w:t>;</w:t>
      </w:r>
    </w:p>
    <w:p w14:paraId="389D01D5" w14:textId="03B6F2F9" w:rsidR="00F568AF" w:rsidRDefault="00F568AF" w:rsidP="00C56054">
      <w:pPr>
        <w:numPr>
          <w:ilvl w:val="2"/>
          <w:numId w:val="8"/>
        </w:numPr>
        <w:autoSpaceDE w:val="0"/>
        <w:autoSpaceDN w:val="0"/>
        <w:adjustRightInd w:val="0"/>
        <w:ind w:left="142" w:hanging="142"/>
        <w:jc w:val="both"/>
        <w:rPr>
          <w:rFonts w:ascii="Arial Narrow" w:hAnsi="Arial Narrow" w:cs="Tahoma"/>
          <w:sz w:val="21"/>
          <w:szCs w:val="21"/>
        </w:rPr>
      </w:pPr>
      <w:r w:rsidRPr="00EA3083">
        <w:rPr>
          <w:rFonts w:ascii="Arial Narrow" w:hAnsi="Arial Narrow" w:cs="Tahoma"/>
          <w:sz w:val="21"/>
          <w:szCs w:val="21"/>
        </w:rPr>
        <w:t>akékoľvek škody alebo straty, v týchto poistných podmienkach neuvedené, ktoré poistenému vznikli počas alebo následne po poistnej udalosti</w:t>
      </w:r>
      <w:r w:rsidR="00B10771">
        <w:rPr>
          <w:rFonts w:ascii="Arial Narrow" w:hAnsi="Arial Narrow" w:cs="Tahoma"/>
          <w:sz w:val="21"/>
          <w:szCs w:val="21"/>
        </w:rPr>
        <w:t>.</w:t>
      </w:r>
    </w:p>
    <w:p w14:paraId="210A8D74" w14:textId="75D883A1" w:rsidR="004F1E2C" w:rsidRPr="00491AAC" w:rsidRDefault="0021726C" w:rsidP="00C56054">
      <w:pPr>
        <w:numPr>
          <w:ilvl w:val="2"/>
          <w:numId w:val="8"/>
        </w:numPr>
        <w:autoSpaceDE w:val="0"/>
        <w:autoSpaceDN w:val="0"/>
        <w:adjustRightInd w:val="0"/>
        <w:ind w:left="142" w:hanging="142"/>
        <w:jc w:val="both"/>
        <w:rPr>
          <w:rFonts w:ascii="Arial Narrow" w:hAnsi="Arial Narrow" w:cs="Tahoma"/>
          <w:sz w:val="21"/>
          <w:szCs w:val="21"/>
        </w:rPr>
      </w:pPr>
      <w:r w:rsidRPr="00491AAC">
        <w:rPr>
          <w:rFonts w:ascii="Arial Narrow" w:hAnsi="Arial Narrow" w:cs="Tahoma"/>
          <w:sz w:val="21"/>
          <w:szCs w:val="21"/>
        </w:rPr>
        <w:t>ak ide o náhodné poškodenie MZ, ktoré nastalo počas prvých 3 mesiacov po vzniku poistenia a zároveň ide o MZ, ktoré v dobe pred vznikom poistenia prešlo záručnou alebo nezáručnou opravou</w:t>
      </w:r>
    </w:p>
    <w:p w14:paraId="7A5C24C3" w14:textId="77777777" w:rsidR="005E187B" w:rsidRPr="00EA3083" w:rsidRDefault="005E187B" w:rsidP="00344C61">
      <w:pPr>
        <w:jc w:val="both"/>
        <w:rPr>
          <w:rFonts w:ascii="Arial Narrow" w:hAnsi="Arial Narrow" w:cs="Tahoma"/>
          <w:sz w:val="21"/>
          <w:szCs w:val="21"/>
        </w:rPr>
      </w:pPr>
    </w:p>
    <w:p w14:paraId="3BFB4B9E" w14:textId="77777777" w:rsidR="00184951" w:rsidRPr="00EA3083" w:rsidRDefault="00184951" w:rsidP="00F7684C">
      <w:pPr>
        <w:numPr>
          <w:ilvl w:val="0"/>
          <w:numId w:val="24"/>
        </w:numPr>
        <w:jc w:val="both"/>
        <w:rPr>
          <w:rFonts w:ascii="Arial Narrow" w:hAnsi="Arial Narrow" w:cs="Tahoma"/>
          <w:b/>
          <w:bCs/>
          <w:i/>
          <w:sz w:val="21"/>
          <w:szCs w:val="21"/>
        </w:rPr>
      </w:pPr>
      <w:r w:rsidRPr="00EA3083">
        <w:rPr>
          <w:rFonts w:ascii="Arial Narrow" w:hAnsi="Arial Narrow" w:cs="Tahoma"/>
          <w:b/>
          <w:bCs/>
          <w:i/>
          <w:sz w:val="21"/>
          <w:szCs w:val="21"/>
        </w:rPr>
        <w:t>Zánik poistenia</w:t>
      </w:r>
    </w:p>
    <w:p w14:paraId="3290D320" w14:textId="77777777" w:rsidR="00184951" w:rsidRPr="00EA3083" w:rsidRDefault="00184951"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Poistenie zaniká:</w:t>
      </w:r>
    </w:p>
    <w:p w14:paraId="79004D96" w14:textId="77777777" w:rsidR="0028634B" w:rsidRPr="00EA3083" w:rsidRDefault="0028634B" w:rsidP="00F7684C">
      <w:pPr>
        <w:numPr>
          <w:ilvl w:val="2"/>
          <w:numId w:val="24"/>
        </w:numPr>
        <w:ind w:left="181" w:hanging="181"/>
        <w:jc w:val="both"/>
        <w:rPr>
          <w:rFonts w:ascii="Arial Narrow" w:hAnsi="Arial Narrow" w:cs="Tahoma"/>
          <w:sz w:val="21"/>
          <w:szCs w:val="21"/>
        </w:rPr>
      </w:pPr>
      <w:r w:rsidRPr="00EA3083">
        <w:rPr>
          <w:rFonts w:ascii="Arial Narrow" w:hAnsi="Arial Narrow" w:cs="Tahoma"/>
          <w:sz w:val="21"/>
          <w:szCs w:val="21"/>
        </w:rPr>
        <w:t>uplynutím poistnej doby;</w:t>
      </w:r>
    </w:p>
    <w:p w14:paraId="1BAD60F7" w14:textId="77777777" w:rsidR="00184951" w:rsidRPr="00EA3083" w:rsidRDefault="005E7906" w:rsidP="00F7684C">
      <w:pPr>
        <w:numPr>
          <w:ilvl w:val="2"/>
          <w:numId w:val="24"/>
        </w:numPr>
        <w:ind w:left="181" w:hanging="181"/>
        <w:jc w:val="both"/>
        <w:rPr>
          <w:rFonts w:ascii="Arial Narrow" w:hAnsi="Arial Narrow" w:cs="Tahoma"/>
          <w:sz w:val="21"/>
          <w:szCs w:val="21"/>
        </w:rPr>
      </w:pPr>
      <w:r w:rsidRPr="00EA3083">
        <w:rPr>
          <w:rFonts w:ascii="Arial Narrow" w:hAnsi="Arial Narrow"/>
          <w:sz w:val="21"/>
          <w:szCs w:val="21"/>
        </w:rPr>
        <w:t xml:space="preserve">zánikom vlastníckeho práva k </w:t>
      </w:r>
      <w:r w:rsidR="009B28A7" w:rsidRPr="00EA3083">
        <w:rPr>
          <w:rFonts w:ascii="Arial Narrow" w:hAnsi="Arial Narrow"/>
          <w:sz w:val="21"/>
          <w:szCs w:val="21"/>
        </w:rPr>
        <w:t xml:space="preserve"> poistenému </w:t>
      </w:r>
      <w:r w:rsidR="00D75C7C" w:rsidRPr="00EA3083">
        <w:rPr>
          <w:rFonts w:ascii="Arial Narrow" w:hAnsi="Arial Narrow"/>
          <w:sz w:val="21"/>
          <w:szCs w:val="21"/>
        </w:rPr>
        <w:t>MZ</w:t>
      </w:r>
      <w:r w:rsidR="009B28A7" w:rsidRPr="00EA3083">
        <w:rPr>
          <w:rFonts w:ascii="Arial Narrow" w:hAnsi="Arial Narrow"/>
          <w:sz w:val="21"/>
          <w:szCs w:val="21"/>
        </w:rPr>
        <w:t>, bez ohľadu na to, akým spôsobom k nemu dôjde;</w:t>
      </w:r>
    </w:p>
    <w:p w14:paraId="656DA5BE" w14:textId="77777777" w:rsidR="00F06972" w:rsidRPr="00EA3083" w:rsidRDefault="00064949" w:rsidP="00F7684C">
      <w:pPr>
        <w:numPr>
          <w:ilvl w:val="2"/>
          <w:numId w:val="24"/>
        </w:numPr>
        <w:ind w:left="181" w:hanging="181"/>
        <w:jc w:val="both"/>
        <w:rPr>
          <w:rFonts w:ascii="Arial Narrow" w:hAnsi="Arial Narrow" w:cs="Tahoma"/>
          <w:sz w:val="21"/>
          <w:szCs w:val="21"/>
        </w:rPr>
      </w:pPr>
      <w:r w:rsidRPr="00EA3083">
        <w:rPr>
          <w:rFonts w:ascii="Arial Narrow" w:hAnsi="Arial Narrow"/>
          <w:sz w:val="21"/>
          <w:szCs w:val="21"/>
        </w:rPr>
        <w:t xml:space="preserve">dňom </w:t>
      </w:r>
      <w:r w:rsidR="009F0943">
        <w:rPr>
          <w:rFonts w:ascii="Arial Narrow" w:hAnsi="Arial Narrow"/>
          <w:sz w:val="21"/>
          <w:szCs w:val="21"/>
        </w:rPr>
        <w:t xml:space="preserve">nahlásenia </w:t>
      </w:r>
      <w:r w:rsidRPr="00EA3083">
        <w:rPr>
          <w:rFonts w:ascii="Arial Narrow" w:hAnsi="Arial Narrow"/>
          <w:sz w:val="21"/>
          <w:szCs w:val="21"/>
        </w:rPr>
        <w:t xml:space="preserve">straty </w:t>
      </w:r>
      <w:r w:rsidR="00D75C7C" w:rsidRPr="00EA3083">
        <w:rPr>
          <w:rFonts w:ascii="Arial Narrow" w:hAnsi="Arial Narrow"/>
          <w:sz w:val="21"/>
          <w:szCs w:val="21"/>
        </w:rPr>
        <w:t>MZ</w:t>
      </w:r>
      <w:r w:rsidRPr="00EA3083">
        <w:rPr>
          <w:rFonts w:ascii="Arial Narrow" w:hAnsi="Arial Narrow"/>
          <w:sz w:val="21"/>
          <w:szCs w:val="21"/>
        </w:rPr>
        <w:t xml:space="preserve"> poisťovateľovi;</w:t>
      </w:r>
    </w:p>
    <w:p w14:paraId="3A7C44D6" w14:textId="77777777" w:rsidR="00064949" w:rsidRPr="00EA3083" w:rsidRDefault="00064949" w:rsidP="00F7684C">
      <w:pPr>
        <w:numPr>
          <w:ilvl w:val="2"/>
          <w:numId w:val="24"/>
        </w:numPr>
        <w:ind w:left="142" w:hanging="142"/>
        <w:jc w:val="both"/>
        <w:rPr>
          <w:rFonts w:ascii="Arial Narrow" w:hAnsi="Arial Narrow" w:cs="Tahoma"/>
          <w:sz w:val="21"/>
          <w:szCs w:val="21"/>
        </w:rPr>
      </w:pPr>
      <w:r w:rsidRPr="00EA3083">
        <w:rPr>
          <w:rFonts w:ascii="Arial Narrow" w:hAnsi="Arial Narrow"/>
          <w:sz w:val="21"/>
          <w:szCs w:val="21"/>
        </w:rPr>
        <w:t xml:space="preserve">dňom krádeže alebo zničenia </w:t>
      </w:r>
      <w:r w:rsidR="00D75C7C" w:rsidRPr="00EA3083">
        <w:rPr>
          <w:rFonts w:ascii="Arial Narrow" w:hAnsi="Arial Narrow"/>
          <w:sz w:val="21"/>
          <w:szCs w:val="21"/>
        </w:rPr>
        <w:t>MZ</w:t>
      </w:r>
      <w:r w:rsidRPr="00EA3083">
        <w:rPr>
          <w:rFonts w:ascii="Arial Narrow" w:hAnsi="Arial Narrow"/>
          <w:sz w:val="21"/>
          <w:szCs w:val="21"/>
        </w:rPr>
        <w:t>, bez ohľadu na to, či takúto krádež alebo zničenie poisťovateľ uznal ako poistnú udalosť;</w:t>
      </w:r>
    </w:p>
    <w:p w14:paraId="4C69A546" w14:textId="77777777" w:rsidR="00184951" w:rsidRPr="00EA3083" w:rsidRDefault="00184951" w:rsidP="00F7684C">
      <w:pPr>
        <w:numPr>
          <w:ilvl w:val="2"/>
          <w:numId w:val="24"/>
        </w:numPr>
        <w:jc w:val="both"/>
        <w:rPr>
          <w:rFonts w:ascii="Arial Narrow" w:hAnsi="Arial Narrow" w:cs="Tahoma"/>
          <w:sz w:val="21"/>
          <w:szCs w:val="21"/>
        </w:rPr>
      </w:pPr>
      <w:r w:rsidRPr="00EA3083">
        <w:rPr>
          <w:rFonts w:ascii="Arial Narrow" w:hAnsi="Arial Narrow"/>
          <w:sz w:val="21"/>
          <w:szCs w:val="21"/>
        </w:rPr>
        <w:t xml:space="preserve">pre neplatenie poistného v súlade s § 801 Občianskeho zákonníka; </w:t>
      </w:r>
    </w:p>
    <w:p w14:paraId="0BF65EFA" w14:textId="765B96A5" w:rsidR="00184951" w:rsidRPr="00491AAC" w:rsidRDefault="008B58F1" w:rsidP="00AA693B">
      <w:pPr>
        <w:numPr>
          <w:ilvl w:val="2"/>
          <w:numId w:val="24"/>
        </w:numPr>
        <w:ind w:left="142" w:hanging="142"/>
        <w:jc w:val="both"/>
        <w:rPr>
          <w:rFonts w:ascii="Arial Narrow" w:hAnsi="Arial Narrow" w:cs="Tahoma"/>
          <w:sz w:val="21"/>
          <w:szCs w:val="21"/>
        </w:rPr>
      </w:pPr>
      <w:r w:rsidRPr="00491AAC">
        <w:rPr>
          <w:rFonts w:ascii="Arial Narrow" w:hAnsi="Arial Narrow" w:cs="Tahoma"/>
          <w:sz w:val="21"/>
          <w:szCs w:val="21"/>
        </w:rPr>
        <w:t xml:space="preserve">dohodou </w:t>
      </w:r>
      <w:r w:rsidR="008E09AA" w:rsidRPr="008E09AA">
        <w:rPr>
          <w:rFonts w:ascii="Arial Narrow" w:hAnsi="Arial Narrow" w:cs="Tahoma"/>
          <w:sz w:val="21"/>
          <w:szCs w:val="21"/>
        </w:rPr>
        <w:t xml:space="preserve">k poslednému dňu zúčtovacieho obdobia priradeného Poistníkovi spoločnosťou Orange Slovensko, a.s. za predpokladu, že </w:t>
      </w:r>
      <w:r w:rsidR="008E09AA">
        <w:rPr>
          <w:rFonts w:ascii="Arial Narrow" w:hAnsi="Arial Narrow" w:cs="Tahoma"/>
          <w:sz w:val="21"/>
          <w:szCs w:val="21"/>
        </w:rPr>
        <w:t>d</w:t>
      </w:r>
      <w:r w:rsidR="008E09AA" w:rsidRPr="008E09AA">
        <w:rPr>
          <w:rFonts w:ascii="Arial Narrow" w:hAnsi="Arial Narrow" w:cs="Tahoma"/>
          <w:sz w:val="21"/>
          <w:szCs w:val="21"/>
        </w:rPr>
        <w:t xml:space="preserve">ohoda </w:t>
      </w:r>
      <w:r w:rsidR="008E09AA">
        <w:rPr>
          <w:rFonts w:ascii="Arial Narrow" w:hAnsi="Arial Narrow" w:cs="Tahoma"/>
          <w:sz w:val="21"/>
          <w:szCs w:val="21"/>
        </w:rPr>
        <w:t>je</w:t>
      </w:r>
      <w:r w:rsidR="008E09AA" w:rsidRPr="008E09AA">
        <w:rPr>
          <w:rFonts w:ascii="Arial Narrow" w:hAnsi="Arial Narrow" w:cs="Tahoma"/>
          <w:sz w:val="21"/>
          <w:szCs w:val="21"/>
        </w:rPr>
        <w:t xml:space="preserve"> uzatvorená najneskôr v druhý pracovný deň pred ukončením zúčtovacieho obdobia priradeného Poistníkovi</w:t>
      </w:r>
      <w:r w:rsidR="008E09AA">
        <w:rPr>
          <w:rFonts w:ascii="Arial Narrow" w:hAnsi="Arial Narrow" w:cs="Tahoma"/>
          <w:sz w:val="21"/>
          <w:szCs w:val="21"/>
        </w:rPr>
        <w:t xml:space="preserve"> </w:t>
      </w:r>
      <w:r w:rsidR="00970EC8" w:rsidRPr="00491AAC">
        <w:rPr>
          <w:rFonts w:ascii="Arial Narrow" w:hAnsi="Arial Narrow" w:cs="Tahoma"/>
          <w:sz w:val="21"/>
          <w:szCs w:val="21"/>
        </w:rPr>
        <w:t>;</w:t>
      </w:r>
    </w:p>
    <w:p w14:paraId="05A6498E" w14:textId="1C93EE29" w:rsidR="009F27FD" w:rsidRPr="00EA3083" w:rsidRDefault="009F27FD" w:rsidP="009F27FD">
      <w:pPr>
        <w:pStyle w:val="lnokzmluvy"/>
        <w:numPr>
          <w:ilvl w:val="2"/>
          <w:numId w:val="24"/>
        </w:numPr>
        <w:ind w:left="142" w:hanging="142"/>
        <w:rPr>
          <w:rFonts w:ascii="Arial Narrow" w:hAnsi="Arial Narrow" w:cs="Tahoma"/>
          <w:sz w:val="21"/>
          <w:szCs w:val="21"/>
        </w:rPr>
      </w:pPr>
      <w:r w:rsidRPr="00EA3083">
        <w:rPr>
          <w:rFonts w:ascii="Arial Narrow" w:hAnsi="Arial Narrow" w:cs="Tahoma"/>
          <w:sz w:val="21"/>
          <w:szCs w:val="21"/>
        </w:rPr>
        <w:t>odstúpením od poistnej zmluvy podľa § 802 ods. 1 Občianskeho zákonníka</w:t>
      </w:r>
      <w:r w:rsidR="006C7351">
        <w:rPr>
          <w:rFonts w:ascii="Arial Narrow" w:hAnsi="Arial Narrow" w:cs="Tahoma"/>
          <w:sz w:val="21"/>
          <w:szCs w:val="21"/>
        </w:rPr>
        <w:t>;</w:t>
      </w:r>
      <w:r w:rsidRPr="00EA3083">
        <w:rPr>
          <w:rFonts w:ascii="Arial Narrow" w:hAnsi="Arial Narrow" w:cs="Tahoma"/>
          <w:sz w:val="21"/>
          <w:szCs w:val="21"/>
        </w:rPr>
        <w:t xml:space="preserve"> </w:t>
      </w:r>
    </w:p>
    <w:p w14:paraId="576090EB" w14:textId="77777777" w:rsidR="003D064B" w:rsidRPr="00EA3083" w:rsidRDefault="00970EC8" w:rsidP="00E06051">
      <w:pPr>
        <w:numPr>
          <w:ilvl w:val="2"/>
          <w:numId w:val="24"/>
        </w:numPr>
        <w:ind w:left="142" w:hanging="142"/>
        <w:jc w:val="both"/>
        <w:rPr>
          <w:rFonts w:ascii="Arial Narrow" w:hAnsi="Arial Narrow" w:cs="Tahoma"/>
          <w:sz w:val="21"/>
          <w:szCs w:val="21"/>
        </w:rPr>
      </w:pPr>
      <w:r w:rsidRPr="00EA3083">
        <w:rPr>
          <w:rFonts w:ascii="Arial Narrow" w:hAnsi="Arial Narrow" w:cs="Tahoma"/>
          <w:sz w:val="21"/>
          <w:szCs w:val="21"/>
        </w:rPr>
        <w:t>odmietnutím plnenia v súlade s § 802 ods. 2 Občianskeho zákonníka</w:t>
      </w:r>
      <w:r w:rsidR="003D064B" w:rsidRPr="00EA3083">
        <w:rPr>
          <w:rFonts w:ascii="Arial Narrow" w:hAnsi="Arial Narrow" w:cs="Tahoma"/>
          <w:sz w:val="21"/>
          <w:szCs w:val="21"/>
        </w:rPr>
        <w:t xml:space="preserve"> </w:t>
      </w:r>
      <w:r w:rsidR="0079254D">
        <w:rPr>
          <w:rFonts w:ascii="Arial Narrow" w:hAnsi="Arial Narrow" w:cs="Tahoma"/>
          <w:sz w:val="21"/>
          <w:szCs w:val="21"/>
        </w:rPr>
        <w:t>a podľa článku 9</w:t>
      </w:r>
      <w:r w:rsidR="00FA4189">
        <w:rPr>
          <w:rFonts w:ascii="Arial Narrow" w:hAnsi="Arial Narrow" w:cs="Tahoma"/>
          <w:sz w:val="21"/>
          <w:szCs w:val="21"/>
        </w:rPr>
        <w:t xml:space="preserve"> bod </w:t>
      </w:r>
      <w:r w:rsidR="003D064B" w:rsidRPr="00EA3083">
        <w:rPr>
          <w:rFonts w:ascii="Arial Narrow" w:hAnsi="Arial Narrow" w:cs="Tahoma"/>
          <w:sz w:val="21"/>
          <w:szCs w:val="21"/>
        </w:rPr>
        <w:t>2 poistných podmienok;</w:t>
      </w:r>
    </w:p>
    <w:p w14:paraId="2EA47A63" w14:textId="7799F0FA" w:rsidR="009F27FD" w:rsidRPr="00EA3083" w:rsidRDefault="009F27FD" w:rsidP="009F27FD">
      <w:pPr>
        <w:pStyle w:val="lnokzmluvy"/>
        <w:numPr>
          <w:ilvl w:val="2"/>
          <w:numId w:val="24"/>
        </w:numPr>
        <w:ind w:left="142" w:hanging="142"/>
        <w:rPr>
          <w:rFonts w:ascii="Arial Narrow" w:hAnsi="Arial Narrow" w:cs="Tahoma"/>
          <w:sz w:val="21"/>
          <w:szCs w:val="21"/>
        </w:rPr>
      </w:pPr>
      <w:r w:rsidRPr="00EA3083">
        <w:rPr>
          <w:rFonts w:ascii="Arial Narrow" w:hAnsi="Arial Narrow"/>
          <w:sz w:val="21"/>
          <w:szCs w:val="21"/>
        </w:rPr>
        <w:t>ak k</w:t>
      </w:r>
      <w:r w:rsidR="0079254D">
        <w:rPr>
          <w:rFonts w:ascii="Arial Narrow" w:hAnsi="Arial Narrow"/>
          <w:sz w:val="21"/>
          <w:szCs w:val="21"/>
        </w:rPr>
        <w:t> uzatvoreniu poistnej zmluvy</w:t>
      </w:r>
      <w:r w:rsidRPr="00EA3083">
        <w:rPr>
          <w:rFonts w:ascii="Arial Narrow" w:hAnsi="Arial Narrow"/>
          <w:sz w:val="21"/>
          <w:szCs w:val="21"/>
        </w:rPr>
        <w:t xml:space="preserve"> bolo uskutočnené prostredníctvom prostriedkov diaľkovej komunikácie, tak odstúpením v zmysle zákona č. 266/2005 Z.z</w:t>
      </w:r>
      <w:r w:rsidR="0079254D">
        <w:rPr>
          <w:rFonts w:ascii="Arial Narrow" w:hAnsi="Arial Narrow"/>
          <w:sz w:val="21"/>
          <w:szCs w:val="21"/>
        </w:rPr>
        <w:t>.</w:t>
      </w:r>
      <w:r w:rsidR="006C7351">
        <w:rPr>
          <w:rFonts w:ascii="Arial Narrow" w:hAnsi="Arial Narrow"/>
          <w:sz w:val="21"/>
          <w:szCs w:val="21"/>
        </w:rPr>
        <w:t>;</w:t>
      </w:r>
    </w:p>
    <w:p w14:paraId="76F7FAD5" w14:textId="77777777" w:rsidR="00184951" w:rsidRPr="00EA3083" w:rsidRDefault="00184951" w:rsidP="00F7684C">
      <w:pPr>
        <w:numPr>
          <w:ilvl w:val="2"/>
          <w:numId w:val="24"/>
        </w:numPr>
        <w:jc w:val="both"/>
        <w:rPr>
          <w:rFonts w:ascii="Arial Narrow" w:hAnsi="Arial Narrow" w:cs="Tahoma"/>
          <w:sz w:val="21"/>
          <w:szCs w:val="21"/>
        </w:rPr>
      </w:pPr>
      <w:r w:rsidRPr="00EA3083">
        <w:rPr>
          <w:rFonts w:ascii="Arial Narrow" w:hAnsi="Arial Narrow"/>
          <w:sz w:val="21"/>
          <w:szCs w:val="21"/>
        </w:rPr>
        <w:t>písomnou dohodou zmluvných strán;</w:t>
      </w:r>
    </w:p>
    <w:p w14:paraId="225EB98A" w14:textId="72245B1B" w:rsidR="003D064B" w:rsidRPr="00EA3083" w:rsidRDefault="003D064B" w:rsidP="003D064B">
      <w:pPr>
        <w:pStyle w:val="lnokzmluvy"/>
        <w:numPr>
          <w:ilvl w:val="2"/>
          <w:numId w:val="24"/>
        </w:numPr>
        <w:rPr>
          <w:rFonts w:ascii="Arial Narrow" w:hAnsi="Arial Narrow" w:cs="Tahoma"/>
          <w:sz w:val="21"/>
          <w:szCs w:val="21"/>
        </w:rPr>
      </w:pPr>
      <w:r w:rsidRPr="00EA3083">
        <w:rPr>
          <w:rFonts w:ascii="Arial Narrow" w:hAnsi="Arial Narrow" w:cs="Tahoma"/>
          <w:sz w:val="21"/>
          <w:szCs w:val="21"/>
        </w:rPr>
        <w:t>odstúpením poisteného od kúpnej zmluvy na MZ s </w:t>
      </w:r>
      <w:r w:rsidR="005E7906" w:rsidRPr="00EA3083">
        <w:rPr>
          <w:rFonts w:ascii="Arial Narrow" w:hAnsi="Arial Narrow" w:cs="Tahoma"/>
          <w:sz w:val="21"/>
          <w:szCs w:val="21"/>
        </w:rPr>
        <w:t>Obchodom</w:t>
      </w:r>
      <w:r w:rsidR="006C7351">
        <w:rPr>
          <w:rFonts w:ascii="Arial Narrow" w:hAnsi="Arial Narrow" w:cs="Tahoma"/>
          <w:sz w:val="21"/>
          <w:szCs w:val="21"/>
        </w:rPr>
        <w:t>;</w:t>
      </w:r>
    </w:p>
    <w:p w14:paraId="270095DC" w14:textId="77C80E32" w:rsidR="005E7906" w:rsidRPr="00EA3083" w:rsidRDefault="005E7906" w:rsidP="00460A8B">
      <w:pPr>
        <w:pStyle w:val="lnokzmluvy"/>
        <w:numPr>
          <w:ilvl w:val="2"/>
          <w:numId w:val="24"/>
        </w:numPr>
        <w:ind w:left="142" w:hanging="142"/>
        <w:rPr>
          <w:rFonts w:ascii="Arial Narrow" w:hAnsi="Arial Narrow" w:cs="Tahoma"/>
          <w:sz w:val="21"/>
          <w:szCs w:val="21"/>
        </w:rPr>
      </w:pPr>
      <w:r w:rsidRPr="00EA3083">
        <w:rPr>
          <w:rFonts w:ascii="Arial Narrow" w:hAnsi="Arial Narrow" w:cs="Tahoma"/>
          <w:sz w:val="21"/>
          <w:szCs w:val="21"/>
        </w:rPr>
        <w:t>zánikom MZ, na ktorý sa poistenie vzťahuje,</w:t>
      </w:r>
      <w:r w:rsidR="00AC5896">
        <w:rPr>
          <w:rFonts w:ascii="Arial Narrow" w:hAnsi="Arial Narrow" w:cs="Tahoma"/>
          <w:sz w:val="21"/>
          <w:szCs w:val="21"/>
        </w:rPr>
        <w:t xml:space="preserve"> pričom za zánik MZ sa považuje aj </w:t>
      </w:r>
      <w:r w:rsidR="00AC5896" w:rsidRPr="00FF08CC">
        <w:rPr>
          <w:rFonts w:ascii="Arial Narrow" w:hAnsi="Arial Narrow" w:cs="Tahoma"/>
          <w:sz w:val="21"/>
          <w:szCs w:val="21"/>
        </w:rPr>
        <w:t xml:space="preserve">výmena </w:t>
      </w:r>
      <w:r w:rsidR="00AC5896">
        <w:rPr>
          <w:rFonts w:ascii="Arial Narrow" w:hAnsi="Arial Narrow" w:cs="Tahoma"/>
          <w:sz w:val="21"/>
          <w:szCs w:val="21"/>
        </w:rPr>
        <w:t>MZ</w:t>
      </w:r>
      <w:r w:rsidR="00AC5896" w:rsidRPr="00FF08CC">
        <w:rPr>
          <w:rFonts w:ascii="Arial Narrow" w:hAnsi="Arial Narrow" w:cs="Tahoma"/>
          <w:sz w:val="21"/>
          <w:szCs w:val="21"/>
        </w:rPr>
        <w:t xml:space="preserve"> </w:t>
      </w:r>
      <w:r w:rsidR="00AC5896">
        <w:rPr>
          <w:rFonts w:ascii="Arial Narrow" w:hAnsi="Arial Narrow" w:cs="Tahoma"/>
          <w:sz w:val="21"/>
          <w:szCs w:val="21"/>
        </w:rPr>
        <w:t xml:space="preserve">alebo vrátenie kúpnej ceny </w:t>
      </w:r>
      <w:r w:rsidR="00460A8B">
        <w:rPr>
          <w:rFonts w:ascii="Arial Narrow" w:hAnsi="Arial Narrow" w:cs="Tahoma"/>
          <w:sz w:val="21"/>
          <w:szCs w:val="21"/>
        </w:rPr>
        <w:t>MZ</w:t>
      </w:r>
      <w:r w:rsidR="00AC5896">
        <w:rPr>
          <w:rFonts w:ascii="Arial Narrow" w:hAnsi="Arial Narrow" w:cs="Tahoma"/>
          <w:sz w:val="21"/>
          <w:szCs w:val="21"/>
        </w:rPr>
        <w:t xml:space="preserve"> </w:t>
      </w:r>
      <w:r w:rsidR="00AC5896" w:rsidRPr="00FF08CC">
        <w:rPr>
          <w:rFonts w:ascii="Arial Narrow" w:hAnsi="Arial Narrow" w:cs="Tahoma"/>
          <w:sz w:val="21"/>
          <w:szCs w:val="21"/>
        </w:rPr>
        <w:t>v rámci reklamačného konania</w:t>
      </w:r>
      <w:r w:rsidR="00AC5896">
        <w:rPr>
          <w:rFonts w:ascii="Arial Narrow" w:hAnsi="Arial Narrow" w:cs="Tahoma"/>
          <w:sz w:val="21"/>
          <w:szCs w:val="21"/>
        </w:rPr>
        <w:t xml:space="preserve"> v rámci zákonnej záruky</w:t>
      </w:r>
      <w:r w:rsidR="006C7351">
        <w:rPr>
          <w:rFonts w:ascii="Arial Narrow" w:hAnsi="Arial Narrow" w:cs="Tahoma"/>
          <w:sz w:val="21"/>
          <w:szCs w:val="21"/>
        </w:rPr>
        <w:t>;</w:t>
      </w:r>
    </w:p>
    <w:p w14:paraId="5C81F1A3" w14:textId="77777777" w:rsidR="005E7906" w:rsidRPr="00EA3083" w:rsidRDefault="005E7906" w:rsidP="005E7906">
      <w:pPr>
        <w:numPr>
          <w:ilvl w:val="2"/>
          <w:numId w:val="32"/>
        </w:numPr>
        <w:jc w:val="both"/>
        <w:rPr>
          <w:rFonts w:ascii="Arial Narrow" w:hAnsi="Arial Narrow" w:cs="Tahoma"/>
          <w:sz w:val="21"/>
          <w:szCs w:val="21"/>
        </w:rPr>
      </w:pPr>
      <w:r w:rsidRPr="00EA3083">
        <w:rPr>
          <w:rFonts w:ascii="Arial Narrow" w:hAnsi="Arial Narrow" w:cs="Tahoma"/>
          <w:sz w:val="21"/>
          <w:szCs w:val="21"/>
        </w:rPr>
        <w:t>vyplatením poistného plnenia vo výške časovej ceny MZ alebo viacerých poistných plnení, ktorých súčet dosiahne časovú cenu MZ,</w:t>
      </w:r>
    </w:p>
    <w:p w14:paraId="001FD675" w14:textId="50D589E0" w:rsidR="005E7906" w:rsidRPr="00EA3083" w:rsidRDefault="005E7906" w:rsidP="005E7906">
      <w:pPr>
        <w:pStyle w:val="lnokzmluvy"/>
        <w:numPr>
          <w:ilvl w:val="2"/>
          <w:numId w:val="32"/>
        </w:numPr>
        <w:rPr>
          <w:rStyle w:val="A2"/>
          <w:rFonts w:ascii="Arial Narrow" w:hAnsi="Arial Narrow" w:cs="Tahoma"/>
          <w:sz w:val="21"/>
          <w:szCs w:val="21"/>
        </w:rPr>
      </w:pPr>
      <w:r w:rsidRPr="00EA3083">
        <w:rPr>
          <w:rFonts w:ascii="Arial Narrow" w:hAnsi="Arial Narrow" w:cs="Tahoma"/>
          <w:sz w:val="21"/>
          <w:szCs w:val="21"/>
        </w:rPr>
        <w:t xml:space="preserve">posledným dňom doby, počas ktorej je </w:t>
      </w:r>
      <w:r w:rsidRPr="00EA3083">
        <w:rPr>
          <w:rStyle w:val="A2"/>
          <w:rFonts w:ascii="Arial Narrow" w:hAnsi="Arial Narrow" w:cs="Arial"/>
          <w:sz w:val="21"/>
          <w:szCs w:val="21"/>
        </w:rPr>
        <w:t>záruka na tovar poskytovaná predajcom v zmysle platných právnych predpisov</w:t>
      </w:r>
      <w:r w:rsidR="006C7351">
        <w:rPr>
          <w:rStyle w:val="A2"/>
          <w:rFonts w:ascii="Arial Narrow" w:hAnsi="Arial Narrow" w:cs="Arial"/>
          <w:sz w:val="21"/>
          <w:szCs w:val="21"/>
        </w:rPr>
        <w:t>;</w:t>
      </w:r>
    </w:p>
    <w:p w14:paraId="7558FC5A" w14:textId="77777777" w:rsidR="00CB34DE" w:rsidRPr="0021726C" w:rsidRDefault="005E7906" w:rsidP="005E7906">
      <w:pPr>
        <w:numPr>
          <w:ilvl w:val="2"/>
          <w:numId w:val="32"/>
        </w:numPr>
        <w:jc w:val="both"/>
        <w:rPr>
          <w:rFonts w:ascii="Arial Narrow" w:hAnsi="Arial Narrow" w:cs="Tahoma"/>
          <w:sz w:val="21"/>
          <w:szCs w:val="21"/>
        </w:rPr>
      </w:pPr>
      <w:r w:rsidRPr="00EA3083">
        <w:rPr>
          <w:rFonts w:ascii="Arial Narrow" w:hAnsi="Arial Narrow"/>
          <w:sz w:val="21"/>
          <w:szCs w:val="21"/>
        </w:rPr>
        <w:t>ďalšími spôsobmi uvedenými na inom mieste týchto poistných podmienok, v poistnej zmluve alebo stanovenými zákonom.</w:t>
      </w:r>
    </w:p>
    <w:p w14:paraId="339F9E5F" w14:textId="2B173E01" w:rsidR="00184951" w:rsidRPr="00EA3083" w:rsidRDefault="00970EC8" w:rsidP="00F7684C">
      <w:pPr>
        <w:numPr>
          <w:ilvl w:val="1"/>
          <w:numId w:val="24"/>
        </w:numPr>
        <w:jc w:val="both"/>
        <w:rPr>
          <w:rFonts w:ascii="Arial Narrow" w:hAnsi="Arial Narrow" w:cs="Tahoma"/>
          <w:sz w:val="21"/>
          <w:szCs w:val="21"/>
        </w:rPr>
      </w:pPr>
      <w:r w:rsidRPr="00EA3083">
        <w:rPr>
          <w:rFonts w:ascii="Arial Narrow" w:hAnsi="Arial Narrow"/>
          <w:sz w:val="21"/>
          <w:szCs w:val="21"/>
        </w:rPr>
        <w:t xml:space="preserve">Poistenie zaniká v dôsledku tej </w:t>
      </w:r>
      <w:r w:rsidR="00220A83" w:rsidRPr="00EA3083">
        <w:rPr>
          <w:rFonts w:ascii="Arial Narrow" w:hAnsi="Arial Narrow"/>
          <w:sz w:val="21"/>
          <w:szCs w:val="21"/>
        </w:rPr>
        <w:t xml:space="preserve">zo </w:t>
      </w:r>
      <w:r w:rsidRPr="00EA3083">
        <w:rPr>
          <w:rFonts w:ascii="Arial Narrow" w:hAnsi="Arial Narrow"/>
          <w:sz w:val="21"/>
          <w:szCs w:val="21"/>
        </w:rPr>
        <w:t>skutočnosti,</w:t>
      </w:r>
      <w:r w:rsidR="00184951" w:rsidRPr="00EA3083">
        <w:rPr>
          <w:rFonts w:ascii="Arial Narrow" w:hAnsi="Arial Narrow"/>
          <w:sz w:val="21"/>
          <w:szCs w:val="21"/>
        </w:rPr>
        <w:t xml:space="preserve"> ktorá nastane </w:t>
      </w:r>
      <w:r w:rsidRPr="00EA3083">
        <w:rPr>
          <w:rFonts w:ascii="Arial Narrow" w:hAnsi="Arial Narrow"/>
          <w:sz w:val="21"/>
          <w:szCs w:val="21"/>
        </w:rPr>
        <w:t>ako prvá</w:t>
      </w:r>
      <w:r w:rsidR="00184951" w:rsidRPr="00EA3083">
        <w:rPr>
          <w:rFonts w:ascii="Arial Narrow" w:hAnsi="Arial Narrow"/>
          <w:sz w:val="21"/>
          <w:szCs w:val="21"/>
        </w:rPr>
        <w:t>.</w:t>
      </w:r>
    </w:p>
    <w:p w14:paraId="0D8B64C0" w14:textId="28C61DA7" w:rsidR="005E7906" w:rsidRPr="00EA3083" w:rsidRDefault="005E7906" w:rsidP="005E7906">
      <w:pPr>
        <w:pStyle w:val="ListParagraph"/>
        <w:numPr>
          <w:ilvl w:val="1"/>
          <w:numId w:val="24"/>
        </w:numPr>
        <w:jc w:val="both"/>
        <w:rPr>
          <w:rFonts w:ascii="Arial Narrow" w:hAnsi="Arial Narrow" w:cs="Tahoma"/>
          <w:sz w:val="21"/>
          <w:szCs w:val="21"/>
        </w:rPr>
      </w:pPr>
      <w:r w:rsidRPr="00EA3083">
        <w:rPr>
          <w:rFonts w:ascii="Arial Narrow" w:hAnsi="Arial Narrow" w:cs="Arial Narrow"/>
          <w:sz w:val="21"/>
          <w:szCs w:val="21"/>
        </w:rPr>
        <w:t xml:space="preserve">Úmrtím </w:t>
      </w:r>
      <w:r w:rsidRPr="00EA3083">
        <w:rPr>
          <w:rFonts w:ascii="Arial Narrow" w:hAnsi="Arial Narrow"/>
          <w:sz w:val="21"/>
          <w:szCs w:val="21"/>
        </w:rPr>
        <w:t>poisteného poistenie MZ zaniká</w:t>
      </w:r>
      <w:r w:rsidR="00CA0B81">
        <w:rPr>
          <w:rFonts w:ascii="Arial Narrow" w:hAnsi="Arial Narrow"/>
          <w:sz w:val="21"/>
          <w:szCs w:val="21"/>
        </w:rPr>
        <w:t>.</w:t>
      </w:r>
      <w:r w:rsidRPr="00EA3083">
        <w:rPr>
          <w:rFonts w:ascii="Arial Narrow" w:hAnsi="Arial Narrow"/>
          <w:sz w:val="21"/>
          <w:szCs w:val="21"/>
        </w:rPr>
        <w:t xml:space="preserve"> </w:t>
      </w:r>
    </w:p>
    <w:p w14:paraId="37A4E31B" w14:textId="77777777" w:rsidR="008B75A1" w:rsidRPr="00EA3083" w:rsidRDefault="00B2134D" w:rsidP="00B2134D">
      <w:pPr>
        <w:numPr>
          <w:ilvl w:val="1"/>
          <w:numId w:val="24"/>
        </w:numPr>
        <w:contextualSpacing/>
        <w:jc w:val="both"/>
        <w:rPr>
          <w:rFonts w:ascii="Arial Narrow" w:hAnsi="Arial Narrow" w:cs="Arial"/>
          <w:sz w:val="21"/>
          <w:szCs w:val="21"/>
        </w:rPr>
      </w:pPr>
      <w:r w:rsidRPr="00EA3083">
        <w:rPr>
          <w:rFonts w:ascii="Arial Narrow" w:hAnsi="Arial Narrow" w:cs="Tahoma"/>
          <w:sz w:val="21"/>
          <w:szCs w:val="21"/>
        </w:rPr>
        <w:t xml:space="preserve">Poisťovateľ má právo na poistné za dobu do zániku poistenia v súlade s ustanovením § 803 ods. 1 Občianskeho zákonníka. </w:t>
      </w:r>
      <w:r w:rsidRPr="00EA3083">
        <w:rPr>
          <w:rFonts w:ascii="Arial Narrow" w:hAnsi="Arial Narrow" w:cs="Arial"/>
          <w:sz w:val="21"/>
          <w:szCs w:val="21"/>
        </w:rPr>
        <w:t xml:space="preserve">Poisťovateľ vráti poistníkovi nespotrebované poistné, ktoré sa určí ako rozdiel zaplateného poistného a spotrebovaného poistného. </w:t>
      </w:r>
    </w:p>
    <w:p w14:paraId="4BA955FB" w14:textId="77777777" w:rsidR="0079254D" w:rsidRPr="0079254D" w:rsidRDefault="0079254D" w:rsidP="0079254D">
      <w:pPr>
        <w:ind w:left="170"/>
        <w:contextualSpacing/>
        <w:jc w:val="both"/>
        <w:rPr>
          <w:rFonts w:ascii="Arial Narrow" w:hAnsi="Arial Narrow" w:cs="Tahoma"/>
          <w:sz w:val="21"/>
          <w:szCs w:val="21"/>
        </w:rPr>
      </w:pPr>
    </w:p>
    <w:p w14:paraId="3A54497D" w14:textId="77777777" w:rsidR="00184951" w:rsidRPr="00EA3083" w:rsidRDefault="00184951" w:rsidP="00F7684C">
      <w:pPr>
        <w:numPr>
          <w:ilvl w:val="0"/>
          <w:numId w:val="24"/>
        </w:numPr>
        <w:jc w:val="both"/>
        <w:rPr>
          <w:rFonts w:ascii="Arial Narrow" w:hAnsi="Arial Narrow" w:cs="Tahoma"/>
          <w:b/>
          <w:bCs/>
          <w:i/>
          <w:sz w:val="21"/>
          <w:szCs w:val="21"/>
        </w:rPr>
      </w:pPr>
      <w:r w:rsidRPr="00EA3083">
        <w:rPr>
          <w:rFonts w:ascii="Arial Narrow" w:hAnsi="Arial Narrow" w:cs="Tahoma"/>
          <w:b/>
          <w:bCs/>
          <w:i/>
          <w:sz w:val="21"/>
          <w:szCs w:val="21"/>
        </w:rPr>
        <w:t xml:space="preserve">Povinnosť </w:t>
      </w:r>
      <w:r w:rsidR="001551AA" w:rsidRPr="00EA3083">
        <w:rPr>
          <w:rFonts w:ascii="Arial Narrow" w:hAnsi="Arial Narrow" w:cs="Tahoma"/>
          <w:b/>
          <w:bCs/>
          <w:i/>
          <w:sz w:val="21"/>
          <w:szCs w:val="21"/>
        </w:rPr>
        <w:t>poisťovate</w:t>
      </w:r>
      <w:r w:rsidRPr="00EA3083">
        <w:rPr>
          <w:rFonts w:ascii="Arial Narrow" w:hAnsi="Arial Narrow" w:cs="Tahoma"/>
          <w:b/>
          <w:bCs/>
          <w:i/>
          <w:sz w:val="21"/>
          <w:szCs w:val="21"/>
        </w:rPr>
        <w:t>ľa</w:t>
      </w:r>
    </w:p>
    <w:p w14:paraId="4E9408F1" w14:textId="77777777" w:rsidR="00184951" w:rsidRPr="00EA3083" w:rsidRDefault="00184951" w:rsidP="00C87FDE">
      <w:pPr>
        <w:numPr>
          <w:ilvl w:val="0"/>
          <w:numId w:val="6"/>
        </w:numPr>
        <w:tabs>
          <w:tab w:val="clear" w:pos="360"/>
          <w:tab w:val="num" w:pos="181"/>
        </w:tabs>
        <w:ind w:left="181" w:hanging="181"/>
        <w:jc w:val="both"/>
        <w:rPr>
          <w:rFonts w:ascii="Arial Narrow" w:hAnsi="Arial Narrow" w:cs="Tahoma"/>
          <w:sz w:val="21"/>
          <w:szCs w:val="21"/>
        </w:rPr>
      </w:pPr>
      <w:r w:rsidRPr="00EA3083">
        <w:rPr>
          <w:rFonts w:ascii="Arial Narrow" w:hAnsi="Arial Narrow" w:cs="Tahoma"/>
          <w:sz w:val="21"/>
          <w:szCs w:val="21"/>
        </w:rPr>
        <w:t>P</w:t>
      </w:r>
      <w:r w:rsidR="001551AA" w:rsidRPr="00EA3083">
        <w:rPr>
          <w:rFonts w:ascii="Arial Narrow" w:hAnsi="Arial Narrow" w:cs="Tahoma"/>
          <w:sz w:val="21"/>
          <w:szCs w:val="21"/>
        </w:rPr>
        <w:t>oisťovate</w:t>
      </w:r>
      <w:r w:rsidRPr="00EA3083">
        <w:rPr>
          <w:rFonts w:ascii="Arial Narrow" w:hAnsi="Arial Narrow" w:cs="Tahoma"/>
          <w:sz w:val="21"/>
          <w:szCs w:val="21"/>
        </w:rPr>
        <w:t xml:space="preserve">ľ je </w:t>
      </w:r>
      <w:r w:rsidR="000B2C4C" w:rsidRPr="00EA3083">
        <w:rPr>
          <w:rFonts w:ascii="Arial Narrow" w:hAnsi="Arial Narrow" w:cs="Tahoma"/>
          <w:sz w:val="21"/>
          <w:szCs w:val="21"/>
        </w:rPr>
        <w:t xml:space="preserve">povinný </w:t>
      </w:r>
      <w:r w:rsidRPr="00EA3083">
        <w:rPr>
          <w:rFonts w:ascii="Arial Narrow" w:hAnsi="Arial Narrow" w:cs="Tahoma"/>
          <w:sz w:val="21"/>
          <w:szCs w:val="21"/>
        </w:rPr>
        <w:t>plniť z poistných udalostí v súlade s týmito poistnými podmienkami a v súlade s ustanoveniami poistnej zmluvy.</w:t>
      </w:r>
    </w:p>
    <w:p w14:paraId="2027D8CC" w14:textId="77777777" w:rsidR="00E545D4" w:rsidRPr="00EA3083" w:rsidRDefault="00E545D4" w:rsidP="00C87FDE">
      <w:pPr>
        <w:numPr>
          <w:ilvl w:val="0"/>
          <w:numId w:val="6"/>
        </w:numPr>
        <w:tabs>
          <w:tab w:val="clear" w:pos="360"/>
          <w:tab w:val="num" w:pos="181"/>
        </w:tabs>
        <w:ind w:left="181" w:hanging="181"/>
        <w:jc w:val="both"/>
        <w:rPr>
          <w:rFonts w:ascii="Arial Narrow" w:hAnsi="Arial Narrow" w:cs="Tahoma"/>
          <w:sz w:val="21"/>
          <w:szCs w:val="21"/>
        </w:rPr>
      </w:pPr>
      <w:r w:rsidRPr="00EA3083">
        <w:rPr>
          <w:rFonts w:ascii="Arial Narrow" w:hAnsi="Arial Narrow" w:cs="Tahoma"/>
          <w:sz w:val="21"/>
          <w:szCs w:val="21"/>
        </w:rPr>
        <w:t xml:space="preserve">Poisťovateľ je povinný </w:t>
      </w:r>
      <w:r w:rsidR="00BC11CE" w:rsidRPr="00EA3083">
        <w:rPr>
          <w:rFonts w:ascii="Arial Narrow" w:hAnsi="Arial Narrow" w:cs="Tahoma"/>
          <w:sz w:val="21"/>
          <w:szCs w:val="21"/>
        </w:rPr>
        <w:t xml:space="preserve">zabezpečiť </w:t>
      </w:r>
      <w:r w:rsidRPr="00EA3083">
        <w:rPr>
          <w:rFonts w:ascii="Arial Narrow" w:hAnsi="Arial Narrow" w:cs="Tahoma"/>
          <w:sz w:val="21"/>
          <w:szCs w:val="21"/>
        </w:rPr>
        <w:t>prešetr</w:t>
      </w:r>
      <w:r w:rsidR="00BC11CE" w:rsidRPr="00EA3083">
        <w:rPr>
          <w:rFonts w:ascii="Arial Narrow" w:hAnsi="Arial Narrow" w:cs="Tahoma"/>
          <w:sz w:val="21"/>
          <w:szCs w:val="21"/>
        </w:rPr>
        <w:t>enie</w:t>
      </w:r>
      <w:r w:rsidRPr="00EA3083">
        <w:rPr>
          <w:rFonts w:ascii="Arial Narrow" w:hAnsi="Arial Narrow" w:cs="Tahoma"/>
          <w:sz w:val="21"/>
          <w:szCs w:val="21"/>
        </w:rPr>
        <w:t xml:space="preserve"> každ</w:t>
      </w:r>
      <w:r w:rsidR="00BC11CE" w:rsidRPr="00EA3083">
        <w:rPr>
          <w:rFonts w:ascii="Arial Narrow" w:hAnsi="Arial Narrow" w:cs="Tahoma"/>
          <w:sz w:val="21"/>
          <w:szCs w:val="21"/>
        </w:rPr>
        <w:t>ej</w:t>
      </w:r>
      <w:r w:rsidRPr="00EA3083">
        <w:rPr>
          <w:rFonts w:ascii="Arial Narrow" w:hAnsi="Arial Narrow" w:cs="Tahoma"/>
          <w:sz w:val="21"/>
          <w:szCs w:val="21"/>
        </w:rPr>
        <w:t xml:space="preserve"> poistn</w:t>
      </w:r>
      <w:r w:rsidR="00BC11CE" w:rsidRPr="00EA3083">
        <w:rPr>
          <w:rFonts w:ascii="Arial Narrow" w:hAnsi="Arial Narrow" w:cs="Tahoma"/>
          <w:sz w:val="21"/>
          <w:szCs w:val="21"/>
        </w:rPr>
        <w:t>ej</w:t>
      </w:r>
      <w:r w:rsidRPr="00EA3083">
        <w:rPr>
          <w:rFonts w:ascii="Arial Narrow" w:hAnsi="Arial Narrow" w:cs="Tahoma"/>
          <w:sz w:val="21"/>
          <w:szCs w:val="21"/>
        </w:rPr>
        <w:t xml:space="preserve"> udalos</w:t>
      </w:r>
      <w:r w:rsidR="00BC11CE" w:rsidRPr="00EA3083">
        <w:rPr>
          <w:rFonts w:ascii="Arial Narrow" w:hAnsi="Arial Narrow" w:cs="Tahoma"/>
          <w:sz w:val="21"/>
          <w:szCs w:val="21"/>
        </w:rPr>
        <w:t>ti</w:t>
      </w:r>
      <w:r w:rsidRPr="00EA3083">
        <w:rPr>
          <w:rFonts w:ascii="Arial Narrow" w:hAnsi="Arial Narrow" w:cs="Tahoma"/>
          <w:sz w:val="21"/>
          <w:szCs w:val="21"/>
        </w:rPr>
        <w:t xml:space="preserve"> o ktorej sa dozvie a písomne informovať poisteného o výsledku takéhoto prešetrenia.</w:t>
      </w:r>
    </w:p>
    <w:p w14:paraId="33B4DC62" w14:textId="77777777" w:rsidR="002332D2" w:rsidRPr="00EA3083" w:rsidRDefault="002332D2" w:rsidP="00C87FDE">
      <w:pPr>
        <w:numPr>
          <w:ilvl w:val="0"/>
          <w:numId w:val="6"/>
        </w:numPr>
        <w:tabs>
          <w:tab w:val="clear" w:pos="360"/>
          <w:tab w:val="num" w:pos="181"/>
        </w:tabs>
        <w:ind w:left="181" w:hanging="181"/>
        <w:jc w:val="both"/>
        <w:rPr>
          <w:rFonts w:ascii="Arial Narrow" w:hAnsi="Arial Narrow" w:cs="Tahoma"/>
          <w:sz w:val="21"/>
          <w:szCs w:val="21"/>
        </w:rPr>
      </w:pPr>
      <w:r w:rsidRPr="00EA3083">
        <w:rPr>
          <w:rFonts w:ascii="Arial Narrow" w:hAnsi="Arial Narrow" w:cs="Tahoma"/>
          <w:sz w:val="21"/>
          <w:szCs w:val="21"/>
        </w:rPr>
        <w:t>Poistná zmluva môže stanoviť a</w:t>
      </w:r>
      <w:r w:rsidR="008A1A9D" w:rsidRPr="00EA3083">
        <w:rPr>
          <w:rFonts w:ascii="Arial Narrow" w:hAnsi="Arial Narrow" w:cs="Tahoma"/>
          <w:sz w:val="21"/>
          <w:szCs w:val="21"/>
        </w:rPr>
        <w:t xml:space="preserve">j ďalšie povinnosti </w:t>
      </w:r>
      <w:r w:rsidR="001551AA" w:rsidRPr="00EA3083">
        <w:rPr>
          <w:rFonts w:ascii="Arial Narrow" w:hAnsi="Arial Narrow" w:cs="Tahoma"/>
          <w:sz w:val="21"/>
          <w:szCs w:val="21"/>
        </w:rPr>
        <w:t>poisťovate</w:t>
      </w:r>
      <w:r w:rsidR="008A1A9D" w:rsidRPr="00EA3083">
        <w:rPr>
          <w:rFonts w:ascii="Arial Narrow" w:hAnsi="Arial Narrow" w:cs="Tahoma"/>
          <w:sz w:val="21"/>
          <w:szCs w:val="21"/>
        </w:rPr>
        <w:t>ľa.</w:t>
      </w:r>
    </w:p>
    <w:p w14:paraId="3C776003" w14:textId="77777777" w:rsidR="00184951" w:rsidRPr="00EA3083" w:rsidRDefault="00184951">
      <w:pPr>
        <w:jc w:val="both"/>
        <w:rPr>
          <w:rFonts w:ascii="Arial Narrow" w:hAnsi="Arial Narrow" w:cs="Tahoma"/>
          <w:sz w:val="21"/>
          <w:szCs w:val="21"/>
        </w:rPr>
      </w:pPr>
    </w:p>
    <w:p w14:paraId="4AAB26B6" w14:textId="77777777" w:rsidR="00184951" w:rsidRPr="00EA3083" w:rsidRDefault="00184951" w:rsidP="00F7684C">
      <w:pPr>
        <w:numPr>
          <w:ilvl w:val="0"/>
          <w:numId w:val="24"/>
        </w:numPr>
        <w:jc w:val="both"/>
        <w:rPr>
          <w:rFonts w:ascii="Arial Narrow" w:hAnsi="Arial Narrow" w:cs="Tahoma"/>
          <w:b/>
          <w:bCs/>
          <w:i/>
          <w:sz w:val="21"/>
          <w:szCs w:val="21"/>
        </w:rPr>
      </w:pPr>
      <w:r w:rsidRPr="00EA3083">
        <w:rPr>
          <w:rFonts w:ascii="Arial Narrow" w:hAnsi="Arial Narrow" w:cs="Tahoma"/>
          <w:b/>
          <w:bCs/>
          <w:i/>
          <w:sz w:val="21"/>
          <w:szCs w:val="21"/>
        </w:rPr>
        <w:t>Povinnosti poistníka</w:t>
      </w:r>
      <w:r w:rsidR="005D3DE2" w:rsidRPr="00EA3083">
        <w:rPr>
          <w:rFonts w:ascii="Arial Narrow" w:hAnsi="Arial Narrow" w:cs="Tahoma"/>
          <w:b/>
          <w:bCs/>
          <w:i/>
          <w:sz w:val="21"/>
          <w:szCs w:val="21"/>
        </w:rPr>
        <w:t xml:space="preserve"> a </w:t>
      </w:r>
      <w:r w:rsidRPr="00EA3083">
        <w:rPr>
          <w:rFonts w:ascii="Arial Narrow" w:hAnsi="Arial Narrow" w:cs="Tahoma"/>
          <w:b/>
          <w:bCs/>
          <w:i/>
          <w:sz w:val="21"/>
          <w:szCs w:val="21"/>
        </w:rPr>
        <w:t>poisteného</w:t>
      </w:r>
    </w:p>
    <w:p w14:paraId="22F8E2DE" w14:textId="77777777" w:rsidR="00F86527" w:rsidRPr="00EA3083" w:rsidRDefault="00F86527"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 xml:space="preserve">Poistník je povinný platiť </w:t>
      </w:r>
      <w:r w:rsidR="001551AA" w:rsidRPr="00EA3083">
        <w:rPr>
          <w:rFonts w:ascii="Arial Narrow" w:hAnsi="Arial Narrow" w:cs="Tahoma"/>
          <w:sz w:val="21"/>
          <w:szCs w:val="21"/>
        </w:rPr>
        <w:t>poisťovate</w:t>
      </w:r>
      <w:r w:rsidRPr="00EA3083">
        <w:rPr>
          <w:rFonts w:ascii="Arial Narrow" w:hAnsi="Arial Narrow" w:cs="Tahoma"/>
          <w:sz w:val="21"/>
          <w:szCs w:val="21"/>
        </w:rPr>
        <w:t xml:space="preserve">ľovi poistné podľa Článku </w:t>
      </w:r>
      <w:r w:rsidR="0079254D">
        <w:rPr>
          <w:rFonts w:ascii="Arial Narrow" w:hAnsi="Arial Narrow" w:cs="Tahoma"/>
          <w:sz w:val="21"/>
          <w:szCs w:val="21"/>
        </w:rPr>
        <w:t>6</w:t>
      </w:r>
      <w:r w:rsidRPr="00EA3083">
        <w:rPr>
          <w:rFonts w:ascii="Arial Narrow" w:hAnsi="Arial Narrow" w:cs="Tahoma"/>
          <w:sz w:val="21"/>
          <w:szCs w:val="21"/>
        </w:rPr>
        <w:t xml:space="preserve"> týchto poistných podmienok.</w:t>
      </w:r>
    </w:p>
    <w:p w14:paraId="412434D1" w14:textId="77777777" w:rsidR="00F86527" w:rsidRPr="00EA3083" w:rsidRDefault="00F86527"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Poist</w:t>
      </w:r>
      <w:r w:rsidR="00B33D2A" w:rsidRPr="00EA3083">
        <w:rPr>
          <w:rFonts w:ascii="Arial Narrow" w:hAnsi="Arial Narrow" w:cs="Tahoma"/>
          <w:sz w:val="21"/>
          <w:szCs w:val="21"/>
        </w:rPr>
        <w:t>e</w:t>
      </w:r>
      <w:r w:rsidRPr="00EA3083">
        <w:rPr>
          <w:rFonts w:ascii="Arial Narrow" w:hAnsi="Arial Narrow" w:cs="Tahoma"/>
          <w:sz w:val="21"/>
          <w:szCs w:val="21"/>
        </w:rPr>
        <w:t>n</w:t>
      </w:r>
      <w:r w:rsidR="00B33D2A" w:rsidRPr="00EA3083">
        <w:rPr>
          <w:rFonts w:ascii="Arial Narrow" w:hAnsi="Arial Narrow" w:cs="Tahoma"/>
          <w:sz w:val="21"/>
          <w:szCs w:val="21"/>
        </w:rPr>
        <w:t>ý</w:t>
      </w:r>
      <w:r w:rsidRPr="00EA3083">
        <w:rPr>
          <w:rFonts w:ascii="Arial Narrow" w:hAnsi="Arial Narrow" w:cs="Tahoma"/>
          <w:sz w:val="21"/>
          <w:szCs w:val="21"/>
        </w:rPr>
        <w:t xml:space="preserve"> </w:t>
      </w:r>
      <w:r w:rsidR="00F812FA" w:rsidRPr="00EA3083">
        <w:rPr>
          <w:rFonts w:ascii="Arial Narrow" w:hAnsi="Arial Narrow" w:cs="Tahoma"/>
          <w:sz w:val="21"/>
          <w:szCs w:val="21"/>
        </w:rPr>
        <w:t>aj poistník sú</w:t>
      </w:r>
      <w:r w:rsidRPr="00EA3083">
        <w:rPr>
          <w:rFonts w:ascii="Arial Narrow" w:hAnsi="Arial Narrow" w:cs="Tahoma"/>
          <w:sz w:val="21"/>
          <w:szCs w:val="21"/>
        </w:rPr>
        <w:t xml:space="preserve"> povinn</w:t>
      </w:r>
      <w:r w:rsidR="00F812FA" w:rsidRPr="00EA3083">
        <w:rPr>
          <w:rFonts w:ascii="Arial Narrow" w:hAnsi="Arial Narrow" w:cs="Tahoma"/>
          <w:sz w:val="21"/>
          <w:szCs w:val="21"/>
        </w:rPr>
        <w:t>í</w:t>
      </w:r>
      <w:r w:rsidRPr="00EA3083">
        <w:rPr>
          <w:rFonts w:ascii="Arial Narrow" w:hAnsi="Arial Narrow" w:cs="Tahoma"/>
          <w:sz w:val="21"/>
          <w:szCs w:val="21"/>
        </w:rPr>
        <w:t xml:space="preserve"> odpovedať </w:t>
      </w:r>
      <w:r w:rsidR="001551AA" w:rsidRPr="00EA3083">
        <w:rPr>
          <w:rFonts w:ascii="Arial Narrow" w:hAnsi="Arial Narrow" w:cs="Tahoma"/>
          <w:sz w:val="21"/>
          <w:szCs w:val="21"/>
        </w:rPr>
        <w:t>poisťovate</w:t>
      </w:r>
      <w:r w:rsidRPr="00EA3083">
        <w:rPr>
          <w:rFonts w:ascii="Arial Narrow" w:hAnsi="Arial Narrow" w:cs="Tahoma"/>
          <w:sz w:val="21"/>
          <w:szCs w:val="21"/>
        </w:rPr>
        <w:t>ľovi pravdivo a úplne na všetky písomné otázky týkajúce sa poistenia. To isté platí i pri zmene poistenia.</w:t>
      </w:r>
      <w:r w:rsidR="00255B36" w:rsidRPr="00EA3083">
        <w:rPr>
          <w:rFonts w:ascii="Arial Narrow" w:hAnsi="Arial Narrow" w:cs="Tahoma"/>
          <w:sz w:val="21"/>
          <w:szCs w:val="21"/>
        </w:rPr>
        <w:t xml:space="preserve"> </w:t>
      </w:r>
      <w:r w:rsidRPr="00EA3083">
        <w:rPr>
          <w:rFonts w:ascii="Arial Narrow" w:hAnsi="Arial Narrow" w:cs="Tahoma"/>
          <w:sz w:val="21"/>
          <w:szCs w:val="21"/>
        </w:rPr>
        <w:t xml:space="preserve">Poistník </w:t>
      </w:r>
      <w:r w:rsidR="00F812FA" w:rsidRPr="00EA3083">
        <w:rPr>
          <w:rFonts w:ascii="Arial Narrow" w:hAnsi="Arial Narrow" w:cs="Tahoma"/>
          <w:sz w:val="21"/>
          <w:szCs w:val="21"/>
        </w:rPr>
        <w:t>aj poistený sú</w:t>
      </w:r>
      <w:r w:rsidRPr="00EA3083">
        <w:rPr>
          <w:rFonts w:ascii="Arial Narrow" w:hAnsi="Arial Narrow" w:cs="Tahoma"/>
          <w:sz w:val="21"/>
          <w:szCs w:val="21"/>
        </w:rPr>
        <w:t xml:space="preserve"> povinn</w:t>
      </w:r>
      <w:r w:rsidR="00F812FA" w:rsidRPr="00EA3083">
        <w:rPr>
          <w:rFonts w:ascii="Arial Narrow" w:hAnsi="Arial Narrow" w:cs="Tahoma"/>
          <w:sz w:val="21"/>
          <w:szCs w:val="21"/>
        </w:rPr>
        <w:t>í</w:t>
      </w:r>
      <w:r w:rsidRPr="00EA3083">
        <w:rPr>
          <w:rFonts w:ascii="Arial Narrow" w:hAnsi="Arial Narrow" w:cs="Tahoma"/>
          <w:sz w:val="21"/>
          <w:szCs w:val="21"/>
        </w:rPr>
        <w:t xml:space="preserve"> poskytovať </w:t>
      </w:r>
      <w:r w:rsidR="001551AA" w:rsidRPr="00EA3083">
        <w:rPr>
          <w:rFonts w:ascii="Arial Narrow" w:hAnsi="Arial Narrow" w:cs="Tahoma"/>
          <w:sz w:val="21"/>
          <w:szCs w:val="21"/>
        </w:rPr>
        <w:lastRenderedPageBreak/>
        <w:t>poisťovate</w:t>
      </w:r>
      <w:r w:rsidRPr="00EA3083">
        <w:rPr>
          <w:rFonts w:ascii="Arial Narrow" w:hAnsi="Arial Narrow" w:cs="Tahoma"/>
          <w:sz w:val="21"/>
          <w:szCs w:val="21"/>
        </w:rPr>
        <w:t>ľovi informácie, ktoré súvisia s poistením, a to v rozsahu stanovenom v poistnej zmluve.</w:t>
      </w:r>
    </w:p>
    <w:p w14:paraId="250B0B6C" w14:textId="77777777" w:rsidR="0072217F" w:rsidRPr="00EA3083" w:rsidRDefault="00255B36" w:rsidP="00F7684C">
      <w:pPr>
        <w:pStyle w:val="lnokzmluvy"/>
        <w:numPr>
          <w:ilvl w:val="1"/>
          <w:numId w:val="24"/>
        </w:numPr>
        <w:rPr>
          <w:rFonts w:ascii="Arial Narrow" w:hAnsi="Arial Narrow" w:cs="Tahoma"/>
          <w:sz w:val="21"/>
          <w:szCs w:val="21"/>
        </w:rPr>
      </w:pPr>
      <w:r w:rsidRPr="00EA3083">
        <w:rPr>
          <w:rFonts w:ascii="Arial Narrow" w:hAnsi="Arial Narrow"/>
          <w:sz w:val="21"/>
          <w:szCs w:val="21"/>
        </w:rPr>
        <w:t xml:space="preserve">Poistený je povinný dbať na to, aby nedošlo k zvýšeniu rozsahu poistnej udalosti, predovšetkým zdržať sa konania, ktoré by mohlo viesť k zvýšeniu rozsahu poškodenia MZ a je </w:t>
      </w:r>
      <w:r w:rsidR="0072217F" w:rsidRPr="00EA3083">
        <w:rPr>
          <w:rFonts w:ascii="Arial Narrow" w:hAnsi="Arial Narrow" w:cs="Tahoma"/>
          <w:sz w:val="21"/>
          <w:szCs w:val="21"/>
        </w:rPr>
        <w:t>povinný vykonať všetky jemu dostupné a účelné opatrenia na odvrátenie poistnej udalosti alebo na zabránenie zväčšenia jej rozsahu.</w:t>
      </w:r>
      <w:r w:rsidRPr="00EA3083">
        <w:rPr>
          <w:rFonts w:ascii="Arial Narrow" w:hAnsi="Arial Narrow" w:cs="Tahoma"/>
          <w:sz w:val="21"/>
          <w:szCs w:val="21"/>
        </w:rPr>
        <w:t xml:space="preserve"> </w:t>
      </w:r>
    </w:p>
    <w:p w14:paraId="33C1EB60" w14:textId="3CA4EADB" w:rsidR="00184951" w:rsidRPr="00EA3083" w:rsidRDefault="005D3DE2"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P</w:t>
      </w:r>
      <w:r w:rsidR="00184951" w:rsidRPr="00EA3083">
        <w:rPr>
          <w:rFonts w:ascii="Arial Narrow" w:hAnsi="Arial Narrow" w:cs="Tahoma"/>
          <w:sz w:val="21"/>
          <w:szCs w:val="21"/>
        </w:rPr>
        <w:t>oistený alebo</w:t>
      </w:r>
      <w:r w:rsidRPr="00EA3083">
        <w:rPr>
          <w:rFonts w:ascii="Arial Narrow" w:hAnsi="Arial Narrow" w:cs="Tahoma"/>
          <w:sz w:val="21"/>
          <w:szCs w:val="21"/>
        </w:rPr>
        <w:t xml:space="preserve"> </w:t>
      </w:r>
      <w:r w:rsidR="00CF4B0B" w:rsidRPr="00EA3083">
        <w:rPr>
          <w:rFonts w:ascii="Arial Narrow" w:hAnsi="Arial Narrow" w:cs="Tahoma"/>
          <w:sz w:val="21"/>
          <w:szCs w:val="21"/>
        </w:rPr>
        <w:t xml:space="preserve">jeho oprávnený zástupca </w:t>
      </w:r>
      <w:r w:rsidR="00D461DC" w:rsidRPr="00EA3083">
        <w:rPr>
          <w:rFonts w:ascii="Arial Narrow" w:hAnsi="Arial Narrow" w:cs="Tahoma"/>
          <w:sz w:val="21"/>
          <w:szCs w:val="21"/>
        </w:rPr>
        <w:t xml:space="preserve">sú </w:t>
      </w:r>
      <w:r w:rsidRPr="00EA3083">
        <w:rPr>
          <w:rFonts w:ascii="Arial Narrow" w:hAnsi="Arial Narrow" w:cs="Tahoma"/>
          <w:sz w:val="21"/>
          <w:szCs w:val="21"/>
        </w:rPr>
        <w:t>povinn</w:t>
      </w:r>
      <w:r w:rsidR="00D461DC" w:rsidRPr="00EA3083">
        <w:rPr>
          <w:rFonts w:ascii="Arial Narrow" w:hAnsi="Arial Narrow" w:cs="Tahoma"/>
          <w:sz w:val="21"/>
          <w:szCs w:val="21"/>
        </w:rPr>
        <w:t>í</w:t>
      </w:r>
      <w:r w:rsidR="00184951" w:rsidRPr="00EA3083">
        <w:rPr>
          <w:rFonts w:ascii="Arial Narrow" w:hAnsi="Arial Narrow" w:cs="Tahoma"/>
          <w:sz w:val="21"/>
          <w:szCs w:val="21"/>
        </w:rPr>
        <w:t xml:space="preserve"> bez zbytočného odkladu nahlásiť </w:t>
      </w:r>
      <w:r w:rsidR="00255B36" w:rsidRPr="002451BE">
        <w:rPr>
          <w:rFonts w:ascii="Arial Narrow" w:hAnsi="Arial Narrow" w:cs="Tahoma"/>
          <w:sz w:val="21"/>
          <w:szCs w:val="21"/>
        </w:rPr>
        <w:t>škodovú</w:t>
      </w:r>
      <w:r w:rsidR="00113F1F" w:rsidRPr="002451BE">
        <w:rPr>
          <w:rFonts w:ascii="Arial Narrow" w:hAnsi="Arial Narrow" w:cs="Tahoma"/>
          <w:sz w:val="21"/>
          <w:szCs w:val="21"/>
        </w:rPr>
        <w:t xml:space="preserve"> udalosť</w:t>
      </w:r>
      <w:r w:rsidR="00113F1F" w:rsidRPr="00EA3083">
        <w:rPr>
          <w:rFonts w:ascii="Arial Narrow" w:hAnsi="Arial Narrow" w:cs="Tahoma"/>
          <w:sz w:val="21"/>
          <w:szCs w:val="21"/>
        </w:rPr>
        <w:t xml:space="preserve"> </w:t>
      </w:r>
      <w:r w:rsidR="001C4E9C" w:rsidRPr="00EA3083">
        <w:rPr>
          <w:rFonts w:ascii="Arial Narrow" w:hAnsi="Arial Narrow" w:cs="Tahoma"/>
          <w:sz w:val="21"/>
          <w:szCs w:val="21"/>
        </w:rPr>
        <w:t xml:space="preserve">poisťovateľovi </w:t>
      </w:r>
      <w:r w:rsidR="00184951" w:rsidRPr="00EA3083">
        <w:rPr>
          <w:rFonts w:ascii="Arial Narrow" w:hAnsi="Arial Narrow" w:cs="Tahoma"/>
          <w:sz w:val="21"/>
          <w:szCs w:val="21"/>
        </w:rPr>
        <w:t xml:space="preserve">a odovzdať všetky </w:t>
      </w:r>
      <w:r w:rsidR="00F812FA" w:rsidRPr="00EA3083">
        <w:rPr>
          <w:rFonts w:ascii="Arial Narrow" w:hAnsi="Arial Narrow" w:cs="Tahoma"/>
          <w:sz w:val="21"/>
          <w:szCs w:val="21"/>
        </w:rPr>
        <w:t xml:space="preserve">požadované </w:t>
      </w:r>
      <w:r w:rsidR="00184951" w:rsidRPr="00EA3083">
        <w:rPr>
          <w:rFonts w:ascii="Arial Narrow" w:hAnsi="Arial Narrow" w:cs="Tahoma"/>
          <w:sz w:val="21"/>
          <w:szCs w:val="21"/>
        </w:rPr>
        <w:t xml:space="preserve">doklady a informácie, a to podľa uzatvorenej poistnej zmluvy, </w:t>
      </w:r>
      <w:r w:rsidR="00605F5C" w:rsidRPr="00EA3083">
        <w:rPr>
          <w:rFonts w:ascii="Arial Narrow" w:hAnsi="Arial Narrow" w:cs="Tahoma"/>
          <w:sz w:val="21"/>
          <w:szCs w:val="21"/>
        </w:rPr>
        <w:t>článku 1</w:t>
      </w:r>
      <w:r w:rsidR="009E7DB2">
        <w:rPr>
          <w:rFonts w:ascii="Arial Narrow" w:hAnsi="Arial Narrow" w:cs="Tahoma"/>
          <w:sz w:val="21"/>
          <w:szCs w:val="21"/>
        </w:rPr>
        <w:t>4</w:t>
      </w:r>
      <w:r w:rsidR="00605F5C" w:rsidRPr="00EA3083">
        <w:rPr>
          <w:rFonts w:ascii="Arial Narrow" w:hAnsi="Arial Narrow" w:cs="Tahoma"/>
          <w:sz w:val="21"/>
          <w:szCs w:val="21"/>
        </w:rPr>
        <w:t xml:space="preserve"> </w:t>
      </w:r>
      <w:r w:rsidRPr="00EA3083">
        <w:rPr>
          <w:rFonts w:ascii="Arial Narrow" w:hAnsi="Arial Narrow" w:cs="Tahoma"/>
          <w:sz w:val="21"/>
          <w:szCs w:val="21"/>
        </w:rPr>
        <w:t xml:space="preserve">týchto poistných podmienok, </w:t>
      </w:r>
      <w:r w:rsidR="00184951" w:rsidRPr="00EA3083">
        <w:rPr>
          <w:rFonts w:ascii="Arial Narrow" w:hAnsi="Arial Narrow" w:cs="Tahoma"/>
          <w:sz w:val="21"/>
          <w:szCs w:val="21"/>
        </w:rPr>
        <w:t xml:space="preserve">ako aj </w:t>
      </w:r>
      <w:r w:rsidR="00CE15E8" w:rsidRPr="00EA3083">
        <w:rPr>
          <w:rFonts w:ascii="Arial Narrow" w:hAnsi="Arial Narrow" w:cs="Tahoma"/>
          <w:sz w:val="21"/>
          <w:szCs w:val="21"/>
        </w:rPr>
        <w:t xml:space="preserve">tie, ktoré si </w:t>
      </w:r>
      <w:r w:rsidR="001551AA" w:rsidRPr="00EA3083">
        <w:rPr>
          <w:rFonts w:ascii="Arial Narrow" w:hAnsi="Arial Narrow" w:cs="Tahoma"/>
          <w:sz w:val="21"/>
          <w:szCs w:val="21"/>
        </w:rPr>
        <w:t>poisťovate</w:t>
      </w:r>
      <w:r w:rsidR="00CE15E8" w:rsidRPr="00EA3083">
        <w:rPr>
          <w:rFonts w:ascii="Arial Narrow" w:hAnsi="Arial Narrow" w:cs="Tahoma"/>
          <w:sz w:val="21"/>
          <w:szCs w:val="21"/>
        </w:rPr>
        <w:t>ľ</w:t>
      </w:r>
      <w:r w:rsidR="00F812FA" w:rsidRPr="00EA3083">
        <w:rPr>
          <w:rFonts w:ascii="Arial Narrow" w:hAnsi="Arial Narrow" w:cs="Tahoma"/>
          <w:sz w:val="21"/>
          <w:szCs w:val="21"/>
        </w:rPr>
        <w:t xml:space="preserve"> </w:t>
      </w:r>
      <w:r w:rsidR="00CE15E8" w:rsidRPr="00EA3083">
        <w:rPr>
          <w:rFonts w:ascii="Arial Narrow" w:hAnsi="Arial Narrow" w:cs="Tahoma"/>
          <w:sz w:val="21"/>
          <w:szCs w:val="21"/>
        </w:rPr>
        <w:t>vyžiada a postupovať dohodnutým</w:t>
      </w:r>
      <w:r w:rsidR="009E7DB2">
        <w:rPr>
          <w:rFonts w:ascii="Arial Narrow" w:hAnsi="Arial Narrow" w:cs="Tahoma"/>
          <w:sz w:val="21"/>
          <w:szCs w:val="21"/>
        </w:rPr>
        <w:t>. spôsobom</w:t>
      </w:r>
      <w:r w:rsidR="004757DB">
        <w:rPr>
          <w:rFonts w:ascii="Arial Narrow" w:hAnsi="Arial Narrow" w:cs="Tahoma"/>
          <w:sz w:val="21"/>
          <w:szCs w:val="21"/>
        </w:rPr>
        <w:t>.</w:t>
      </w:r>
    </w:p>
    <w:p w14:paraId="316FA41B" w14:textId="77777777" w:rsidR="00184951" w:rsidRPr="00EA3083" w:rsidRDefault="0069344B"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V prípade pochybností o vzniku alebo rozsahu poistnej udalosti je povinnosťou poisteného dokázať, že k poistnej udalosti došlo v deklarovanom rozsahu.</w:t>
      </w:r>
    </w:p>
    <w:p w14:paraId="22F77EAB" w14:textId="77777777" w:rsidR="00361739" w:rsidRPr="00EA3083" w:rsidRDefault="00361739"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 xml:space="preserve">Poistený je </w:t>
      </w:r>
      <w:r w:rsidR="009E7DB2">
        <w:rPr>
          <w:rFonts w:ascii="Arial Narrow" w:hAnsi="Arial Narrow" w:cs="Tahoma"/>
          <w:sz w:val="21"/>
          <w:szCs w:val="21"/>
        </w:rPr>
        <w:t>povinný bez zbytočného odkladu</w:t>
      </w:r>
      <w:r w:rsidRPr="00EA3083">
        <w:rPr>
          <w:rFonts w:ascii="Arial Narrow" w:hAnsi="Arial Narrow" w:cs="Tahoma"/>
          <w:sz w:val="21"/>
          <w:szCs w:val="21"/>
        </w:rPr>
        <w:t xml:space="preserve"> nahlásiť odcudzenie </w:t>
      </w:r>
      <w:r w:rsidR="00BE49B3" w:rsidRPr="00EA3083">
        <w:rPr>
          <w:rFonts w:ascii="Arial Narrow" w:hAnsi="Arial Narrow" w:cs="Tahoma"/>
          <w:sz w:val="21"/>
          <w:szCs w:val="21"/>
        </w:rPr>
        <w:t xml:space="preserve">poisteného </w:t>
      </w:r>
      <w:r w:rsidR="00D75C7C" w:rsidRPr="00EA3083">
        <w:rPr>
          <w:rFonts w:ascii="Arial Narrow" w:hAnsi="Arial Narrow" w:cs="Tahoma"/>
          <w:sz w:val="21"/>
          <w:szCs w:val="21"/>
        </w:rPr>
        <w:t>MZ</w:t>
      </w:r>
      <w:r w:rsidR="004327B5" w:rsidRPr="00EA3083">
        <w:rPr>
          <w:rFonts w:ascii="Arial Narrow" w:hAnsi="Arial Narrow" w:cs="Tahoma"/>
          <w:sz w:val="21"/>
          <w:szCs w:val="21"/>
        </w:rPr>
        <w:t xml:space="preserve"> </w:t>
      </w:r>
      <w:r w:rsidRPr="00EA3083">
        <w:rPr>
          <w:rFonts w:ascii="Arial Narrow" w:hAnsi="Arial Narrow" w:cs="Tahoma"/>
          <w:sz w:val="21"/>
          <w:szCs w:val="21"/>
        </w:rPr>
        <w:t>príslušným orgánom činným v trestnom konaní</w:t>
      </w:r>
      <w:r w:rsidR="004327B5" w:rsidRPr="00EA3083">
        <w:rPr>
          <w:rFonts w:ascii="Arial Narrow" w:hAnsi="Arial Narrow" w:cs="Tahoma"/>
          <w:sz w:val="21"/>
          <w:szCs w:val="21"/>
        </w:rPr>
        <w:t>.</w:t>
      </w:r>
    </w:p>
    <w:p w14:paraId="0BC33E51" w14:textId="77777777" w:rsidR="00255B36" w:rsidRPr="00EA3083" w:rsidRDefault="00255B36" w:rsidP="00255B36">
      <w:pPr>
        <w:numPr>
          <w:ilvl w:val="1"/>
          <w:numId w:val="24"/>
        </w:numPr>
        <w:jc w:val="both"/>
        <w:rPr>
          <w:rFonts w:ascii="Arial Narrow" w:hAnsi="Arial Narrow" w:cs="Tahoma"/>
          <w:sz w:val="21"/>
          <w:szCs w:val="21"/>
        </w:rPr>
      </w:pPr>
      <w:r w:rsidRPr="00EA3083">
        <w:rPr>
          <w:rFonts w:ascii="Arial Narrow" w:hAnsi="Arial Narrow" w:cs="Tahoma"/>
          <w:sz w:val="21"/>
          <w:szCs w:val="21"/>
        </w:rPr>
        <w:t>Poistený je povinný riadiť sa pri výbere servisu a zabezpečení diagnostiky a opravy poškodeného MZ pokynmi poisťovateľa, nevykonávať žiadne opravy poisteného MZ svojpomocne, nedávať poistené MZ na opravu servisu, ktorý nie je vopred schválený.</w:t>
      </w:r>
    </w:p>
    <w:p w14:paraId="5C3A54E2" w14:textId="77777777" w:rsidR="002332D2" w:rsidRPr="00EA3083" w:rsidRDefault="002332D2"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Ďalšie povinnosti poistníka a/alebo poisteného môžu byť stanovené v poistnej zmluve.</w:t>
      </w:r>
    </w:p>
    <w:p w14:paraId="44D7496D" w14:textId="77777777" w:rsidR="00184951" w:rsidRPr="00EA3083" w:rsidRDefault="00184951">
      <w:pPr>
        <w:jc w:val="both"/>
        <w:rPr>
          <w:rFonts w:ascii="Arial Narrow" w:hAnsi="Arial Narrow" w:cs="Tahoma"/>
          <w:sz w:val="21"/>
          <w:szCs w:val="21"/>
        </w:rPr>
      </w:pPr>
    </w:p>
    <w:p w14:paraId="1228C6F2" w14:textId="77777777" w:rsidR="00184951" w:rsidRPr="00EA3083" w:rsidRDefault="000F7561" w:rsidP="00F7684C">
      <w:pPr>
        <w:numPr>
          <w:ilvl w:val="0"/>
          <w:numId w:val="24"/>
        </w:numPr>
        <w:jc w:val="both"/>
        <w:rPr>
          <w:rFonts w:ascii="Arial Narrow" w:hAnsi="Arial Narrow" w:cs="Tahoma"/>
          <w:i/>
          <w:sz w:val="21"/>
          <w:szCs w:val="21"/>
        </w:rPr>
      </w:pPr>
      <w:r w:rsidRPr="00EA3083">
        <w:rPr>
          <w:rFonts w:ascii="Arial Narrow" w:hAnsi="Arial Narrow" w:cs="Tahoma"/>
          <w:b/>
          <w:bCs/>
          <w:i/>
          <w:sz w:val="21"/>
          <w:szCs w:val="21"/>
        </w:rPr>
        <w:t xml:space="preserve"> </w:t>
      </w:r>
      <w:r w:rsidR="00184951" w:rsidRPr="00EA3083">
        <w:rPr>
          <w:rFonts w:ascii="Arial Narrow" w:hAnsi="Arial Narrow" w:cs="Tahoma"/>
          <w:b/>
          <w:bCs/>
          <w:i/>
          <w:sz w:val="21"/>
          <w:szCs w:val="21"/>
        </w:rPr>
        <w:t xml:space="preserve">Podmienky a doklady požadované </w:t>
      </w:r>
      <w:r w:rsidR="001551AA" w:rsidRPr="00EA3083">
        <w:rPr>
          <w:rFonts w:ascii="Arial Narrow" w:hAnsi="Arial Narrow" w:cs="Tahoma"/>
          <w:b/>
          <w:bCs/>
          <w:i/>
          <w:sz w:val="21"/>
          <w:szCs w:val="21"/>
        </w:rPr>
        <w:t>poisťovate</w:t>
      </w:r>
      <w:r w:rsidR="00184951" w:rsidRPr="00EA3083">
        <w:rPr>
          <w:rFonts w:ascii="Arial Narrow" w:hAnsi="Arial Narrow" w:cs="Tahoma"/>
          <w:b/>
          <w:bCs/>
          <w:i/>
          <w:sz w:val="21"/>
          <w:szCs w:val="21"/>
        </w:rPr>
        <w:t>ľom pre likvidáciu poistnej udalosti</w:t>
      </w:r>
    </w:p>
    <w:p w14:paraId="4164FE6B" w14:textId="77777777" w:rsidR="00255B36" w:rsidRPr="00EA3083" w:rsidRDefault="00255B36" w:rsidP="00255B36">
      <w:pPr>
        <w:pStyle w:val="lnokzmluvy"/>
        <w:numPr>
          <w:ilvl w:val="1"/>
          <w:numId w:val="24"/>
        </w:numPr>
        <w:rPr>
          <w:rFonts w:ascii="Arial Narrow" w:hAnsi="Arial Narrow"/>
          <w:sz w:val="21"/>
          <w:szCs w:val="21"/>
        </w:rPr>
      </w:pPr>
      <w:r w:rsidRPr="00EA3083">
        <w:rPr>
          <w:rFonts w:ascii="Arial Narrow" w:hAnsi="Arial Narrow"/>
          <w:sz w:val="21"/>
          <w:szCs w:val="21"/>
        </w:rPr>
        <w:t xml:space="preserve">Poistený, ktorému nastala </w:t>
      </w:r>
      <w:r w:rsidRPr="002451BE">
        <w:rPr>
          <w:rFonts w:ascii="Arial Narrow" w:hAnsi="Arial Narrow"/>
          <w:sz w:val="21"/>
          <w:szCs w:val="21"/>
        </w:rPr>
        <w:t>škodová udalosť</w:t>
      </w:r>
      <w:r w:rsidRPr="00EA3083">
        <w:rPr>
          <w:rFonts w:ascii="Arial Narrow" w:hAnsi="Arial Narrow"/>
          <w:sz w:val="21"/>
          <w:szCs w:val="21"/>
        </w:rPr>
        <w:t xml:space="preserve">, je povinný túto nahlásiť poisťovateľovi </w:t>
      </w:r>
      <w:r w:rsidRPr="00EA3083">
        <w:rPr>
          <w:rFonts w:ascii="Arial Narrow" w:hAnsi="Arial Narrow" w:cs="Tahoma"/>
          <w:sz w:val="21"/>
          <w:szCs w:val="21"/>
        </w:rPr>
        <w:t>a</w:t>
      </w:r>
      <w:r w:rsidRPr="00EA3083">
        <w:rPr>
          <w:rFonts w:ascii="Arial Narrow" w:hAnsi="Arial Narrow"/>
          <w:sz w:val="21"/>
          <w:szCs w:val="21"/>
        </w:rPr>
        <w:t xml:space="preserve"> postupovať ďalej podľa jeho pokynov, najmä poskytnúť </w:t>
      </w:r>
      <w:r w:rsidRPr="00EA3083">
        <w:rPr>
          <w:rFonts w:ascii="Arial Narrow" w:hAnsi="Arial Narrow" w:cs="Tahoma"/>
          <w:sz w:val="21"/>
          <w:szCs w:val="21"/>
        </w:rPr>
        <w:t xml:space="preserve">poisťovateľovi alebo osobe určenej poisťovateľom </w:t>
      </w:r>
      <w:r w:rsidRPr="00EA3083">
        <w:rPr>
          <w:rFonts w:ascii="Arial Narrow" w:hAnsi="Arial Narrow"/>
          <w:sz w:val="21"/>
          <w:szCs w:val="21"/>
        </w:rPr>
        <w:t xml:space="preserve">bez zbytočného odkladu úplne vyplnený formulár „Oznámenie poistnej udalosti“ </w:t>
      </w:r>
      <w:r w:rsidRPr="00EA3083">
        <w:rPr>
          <w:rFonts w:ascii="Arial Narrow" w:hAnsi="Arial Narrow" w:cs="Tahoma"/>
          <w:sz w:val="21"/>
          <w:szCs w:val="21"/>
        </w:rPr>
        <w:t xml:space="preserve">ktorý musí obsahovať i presný opis skutočností, za akých ku </w:t>
      </w:r>
      <w:r w:rsidRPr="002451BE">
        <w:rPr>
          <w:rFonts w:ascii="Arial Narrow" w:hAnsi="Arial Narrow" w:cs="Tahoma"/>
          <w:sz w:val="21"/>
          <w:szCs w:val="21"/>
        </w:rPr>
        <w:t>škodovej udalosti</w:t>
      </w:r>
      <w:r w:rsidRPr="00EA3083">
        <w:rPr>
          <w:rFonts w:ascii="Arial Narrow" w:hAnsi="Arial Narrow" w:cs="Tahoma"/>
          <w:sz w:val="21"/>
          <w:szCs w:val="21"/>
        </w:rPr>
        <w:t xml:space="preserve"> došlo</w:t>
      </w:r>
      <w:r w:rsidRPr="00EA3083">
        <w:rPr>
          <w:rFonts w:ascii="Arial Narrow" w:hAnsi="Arial Narrow"/>
          <w:sz w:val="21"/>
          <w:szCs w:val="21"/>
        </w:rPr>
        <w:t xml:space="preserve"> a nasledujúce doklady (prípadne ich kópie) nevyhnutné pre posúdenie vzniku nároku na poistné plnenie</w:t>
      </w:r>
      <w:r w:rsidR="007354C0">
        <w:rPr>
          <w:rFonts w:ascii="Arial Narrow" w:hAnsi="Arial Narrow"/>
          <w:sz w:val="21"/>
          <w:szCs w:val="21"/>
        </w:rPr>
        <w:t>, ak ich poisťovateľ požaduje</w:t>
      </w:r>
      <w:r w:rsidRPr="00EA3083">
        <w:rPr>
          <w:rFonts w:ascii="Arial Narrow" w:hAnsi="Arial Narrow"/>
          <w:sz w:val="21"/>
          <w:szCs w:val="21"/>
        </w:rPr>
        <w:t>:</w:t>
      </w:r>
    </w:p>
    <w:p w14:paraId="5A8113CE" w14:textId="77777777" w:rsidR="00255B36" w:rsidRPr="00EA3083" w:rsidRDefault="009E7DB2" w:rsidP="00255B36">
      <w:pPr>
        <w:pStyle w:val="lnokzmluvy"/>
        <w:numPr>
          <w:ilvl w:val="2"/>
          <w:numId w:val="24"/>
        </w:numPr>
        <w:rPr>
          <w:rFonts w:ascii="Arial Narrow" w:hAnsi="Arial Narrow"/>
          <w:sz w:val="21"/>
          <w:szCs w:val="21"/>
        </w:rPr>
      </w:pPr>
      <w:r>
        <w:rPr>
          <w:rFonts w:ascii="Arial Narrow" w:hAnsi="Arial Narrow"/>
          <w:sz w:val="21"/>
          <w:szCs w:val="21"/>
        </w:rPr>
        <w:t>kópiu poistnej zmluvy</w:t>
      </w:r>
      <w:r w:rsidR="00255B36" w:rsidRPr="00EA3083">
        <w:rPr>
          <w:rFonts w:ascii="Arial Narrow" w:hAnsi="Arial Narrow"/>
          <w:sz w:val="21"/>
          <w:szCs w:val="21"/>
        </w:rPr>
        <w:t>,</w:t>
      </w:r>
    </w:p>
    <w:p w14:paraId="24E1A3DF" w14:textId="77777777" w:rsidR="00255B36" w:rsidRPr="00EA3083" w:rsidRDefault="00255B36" w:rsidP="00255B36">
      <w:pPr>
        <w:pStyle w:val="lnokzmluvy"/>
        <w:numPr>
          <w:ilvl w:val="2"/>
          <w:numId w:val="24"/>
        </w:numPr>
        <w:rPr>
          <w:rFonts w:ascii="Arial Narrow" w:hAnsi="Arial Narrow"/>
          <w:sz w:val="21"/>
          <w:szCs w:val="21"/>
        </w:rPr>
      </w:pPr>
      <w:r w:rsidRPr="00EA3083">
        <w:rPr>
          <w:rFonts w:ascii="Arial Narrow" w:hAnsi="Arial Narrow"/>
          <w:sz w:val="21"/>
          <w:szCs w:val="21"/>
        </w:rPr>
        <w:t>doklad o kúpe MZ (</w:t>
      </w:r>
      <w:r w:rsidR="003D6B8C">
        <w:rPr>
          <w:rFonts w:ascii="Arial Narrow" w:hAnsi="Arial Narrow"/>
          <w:sz w:val="21"/>
          <w:szCs w:val="21"/>
        </w:rPr>
        <w:t xml:space="preserve">napr. </w:t>
      </w:r>
      <w:r w:rsidRPr="00EA3083">
        <w:rPr>
          <w:rFonts w:ascii="Arial Narrow" w:hAnsi="Arial Narrow"/>
          <w:sz w:val="21"/>
          <w:szCs w:val="21"/>
        </w:rPr>
        <w:t>účtenka z registračnej pokladne),</w:t>
      </w:r>
    </w:p>
    <w:p w14:paraId="7F587A46" w14:textId="77777777" w:rsidR="00255B36" w:rsidRPr="00AA693B" w:rsidRDefault="007354C0" w:rsidP="00255B36">
      <w:pPr>
        <w:pStyle w:val="lnokzmluvy"/>
        <w:numPr>
          <w:ilvl w:val="2"/>
          <w:numId w:val="24"/>
        </w:numPr>
        <w:ind w:left="142" w:hanging="142"/>
        <w:rPr>
          <w:rFonts w:ascii="Arial Narrow" w:hAnsi="Arial Narrow" w:cs="Tahoma"/>
          <w:sz w:val="21"/>
          <w:szCs w:val="21"/>
        </w:rPr>
      </w:pPr>
      <w:r>
        <w:rPr>
          <w:rFonts w:ascii="Arial Narrow" w:hAnsi="Arial Narrow"/>
          <w:sz w:val="21"/>
          <w:szCs w:val="21"/>
        </w:rPr>
        <w:t xml:space="preserve"> </w:t>
      </w:r>
      <w:r w:rsidR="00255B36" w:rsidRPr="00EA3083">
        <w:rPr>
          <w:rFonts w:ascii="Arial Narrow" w:hAnsi="Arial Narrow"/>
          <w:sz w:val="21"/>
          <w:szCs w:val="21"/>
        </w:rPr>
        <w:t>v prípade, že došlo k zmene vlastníctva MZ, pričom poistenie ostalo zachované, tiež doklad o nadobudnutí vlastníctva MZ</w:t>
      </w:r>
      <w:r w:rsidR="00AA693B">
        <w:rPr>
          <w:rFonts w:ascii="Arial Narrow" w:hAnsi="Arial Narrow"/>
          <w:sz w:val="21"/>
          <w:szCs w:val="21"/>
        </w:rPr>
        <w:t>.</w:t>
      </w:r>
    </w:p>
    <w:p w14:paraId="0057CE96" w14:textId="77777777" w:rsidR="00255B36" w:rsidRPr="00EA3083" w:rsidRDefault="00255B36" w:rsidP="00255B36">
      <w:pPr>
        <w:numPr>
          <w:ilvl w:val="1"/>
          <w:numId w:val="24"/>
        </w:numPr>
        <w:jc w:val="both"/>
        <w:rPr>
          <w:rFonts w:ascii="Arial Narrow" w:hAnsi="Arial Narrow" w:cs="Tahoma"/>
          <w:sz w:val="21"/>
          <w:szCs w:val="21"/>
        </w:rPr>
      </w:pPr>
      <w:r w:rsidRPr="00EA3083">
        <w:rPr>
          <w:rFonts w:ascii="Arial Narrow" w:hAnsi="Arial Narrow" w:cs="Tahoma"/>
          <w:sz w:val="21"/>
          <w:szCs w:val="21"/>
        </w:rPr>
        <w:t xml:space="preserve">Poistený, ktorý si chce uplatniť právo na poistné plnenie, je povinný v prípade krádeže poisteného MZ  okrem povinnosti v bode 1 tohto článku, </w:t>
      </w:r>
      <w:r w:rsidR="00786019" w:rsidRPr="00EA3083">
        <w:rPr>
          <w:rFonts w:ascii="Arial Narrow" w:hAnsi="Arial Narrow" w:cs="Tahoma"/>
          <w:sz w:val="21"/>
          <w:szCs w:val="21"/>
        </w:rPr>
        <w:t>p</w:t>
      </w:r>
      <w:r w:rsidR="009A0783" w:rsidRPr="00EA3083">
        <w:rPr>
          <w:rFonts w:ascii="Arial Narrow" w:hAnsi="Arial Narrow" w:cs="Tahoma"/>
          <w:sz w:val="21"/>
          <w:szCs w:val="21"/>
        </w:rPr>
        <w:t>oda</w:t>
      </w:r>
      <w:r w:rsidR="00960B65" w:rsidRPr="00EA3083">
        <w:rPr>
          <w:rFonts w:ascii="Arial Narrow" w:hAnsi="Arial Narrow" w:cs="Tahoma"/>
          <w:sz w:val="21"/>
          <w:szCs w:val="21"/>
        </w:rPr>
        <w:t xml:space="preserve">ť čo najskôr po zistení </w:t>
      </w:r>
      <w:r w:rsidR="00270969" w:rsidRPr="00EA3083">
        <w:rPr>
          <w:rFonts w:ascii="Arial Narrow" w:hAnsi="Arial Narrow" w:cs="Tahoma"/>
          <w:sz w:val="21"/>
          <w:szCs w:val="21"/>
        </w:rPr>
        <w:t>krádeže</w:t>
      </w:r>
      <w:r w:rsidR="00960B65" w:rsidRPr="00EA3083">
        <w:rPr>
          <w:rFonts w:ascii="Arial Narrow" w:hAnsi="Arial Narrow" w:cs="Tahoma"/>
          <w:sz w:val="21"/>
          <w:szCs w:val="21"/>
        </w:rPr>
        <w:t xml:space="preserve"> trestné oznámenie kompetentným orgánom</w:t>
      </w:r>
      <w:r w:rsidR="00786019" w:rsidRPr="00EA3083">
        <w:rPr>
          <w:rFonts w:ascii="Arial Narrow" w:hAnsi="Arial Narrow" w:cs="Tahoma"/>
          <w:sz w:val="21"/>
          <w:szCs w:val="21"/>
        </w:rPr>
        <w:t xml:space="preserve"> činným v trestnom konaní</w:t>
      </w:r>
      <w:r w:rsidR="00960B65" w:rsidRPr="00EA3083">
        <w:rPr>
          <w:rFonts w:ascii="Arial Narrow" w:hAnsi="Arial Narrow" w:cs="Tahoma"/>
          <w:sz w:val="21"/>
          <w:szCs w:val="21"/>
        </w:rPr>
        <w:t>, v ktor</w:t>
      </w:r>
      <w:r w:rsidR="00270969" w:rsidRPr="00EA3083">
        <w:rPr>
          <w:rFonts w:ascii="Arial Narrow" w:hAnsi="Arial Narrow" w:cs="Tahoma"/>
          <w:sz w:val="21"/>
          <w:szCs w:val="21"/>
        </w:rPr>
        <w:t>om</w:t>
      </w:r>
      <w:r w:rsidR="00960B65" w:rsidRPr="00EA3083">
        <w:rPr>
          <w:rFonts w:ascii="Arial Narrow" w:hAnsi="Arial Narrow" w:cs="Tahoma"/>
          <w:sz w:val="21"/>
          <w:szCs w:val="21"/>
        </w:rPr>
        <w:t xml:space="preserve"> mus</w:t>
      </w:r>
      <w:r w:rsidR="00270969" w:rsidRPr="00EA3083">
        <w:rPr>
          <w:rFonts w:ascii="Arial Narrow" w:hAnsi="Arial Narrow" w:cs="Tahoma"/>
          <w:sz w:val="21"/>
          <w:szCs w:val="21"/>
        </w:rPr>
        <w:t>ia</w:t>
      </w:r>
      <w:r w:rsidR="00960B65" w:rsidRPr="00EA3083">
        <w:rPr>
          <w:rFonts w:ascii="Arial Narrow" w:hAnsi="Arial Narrow" w:cs="Tahoma"/>
          <w:sz w:val="21"/>
          <w:szCs w:val="21"/>
        </w:rPr>
        <w:t xml:space="preserve"> byť </w:t>
      </w:r>
      <w:r w:rsidR="00270969" w:rsidRPr="00EA3083">
        <w:rPr>
          <w:rFonts w:ascii="Arial Narrow" w:hAnsi="Arial Narrow" w:cs="Tahoma"/>
          <w:sz w:val="21"/>
          <w:szCs w:val="21"/>
        </w:rPr>
        <w:t>uvedené</w:t>
      </w:r>
      <w:r w:rsidR="00960B65" w:rsidRPr="00EA3083">
        <w:rPr>
          <w:rFonts w:ascii="Arial Narrow" w:hAnsi="Arial Narrow" w:cs="Tahoma"/>
          <w:sz w:val="21"/>
          <w:szCs w:val="21"/>
        </w:rPr>
        <w:t xml:space="preserve"> </w:t>
      </w:r>
      <w:r w:rsidR="00270969" w:rsidRPr="00EA3083">
        <w:rPr>
          <w:rFonts w:ascii="Arial Narrow" w:hAnsi="Arial Narrow" w:cs="Tahoma"/>
          <w:sz w:val="21"/>
          <w:szCs w:val="21"/>
        </w:rPr>
        <w:t xml:space="preserve">okolnosti </w:t>
      </w:r>
      <w:r w:rsidR="00960B65" w:rsidRPr="00EA3083">
        <w:rPr>
          <w:rFonts w:ascii="Arial Narrow" w:hAnsi="Arial Narrow" w:cs="Tahoma"/>
          <w:sz w:val="21"/>
          <w:szCs w:val="21"/>
        </w:rPr>
        <w:t>krádež</w:t>
      </w:r>
      <w:r w:rsidR="00270969" w:rsidRPr="00EA3083">
        <w:rPr>
          <w:rFonts w:ascii="Arial Narrow" w:hAnsi="Arial Narrow" w:cs="Tahoma"/>
          <w:sz w:val="21"/>
          <w:szCs w:val="21"/>
        </w:rPr>
        <w:t>e</w:t>
      </w:r>
      <w:r w:rsidR="00960B65" w:rsidRPr="00EA3083">
        <w:rPr>
          <w:rFonts w:ascii="Arial Narrow" w:hAnsi="Arial Narrow" w:cs="Tahoma"/>
          <w:sz w:val="21"/>
          <w:szCs w:val="21"/>
        </w:rPr>
        <w:t xml:space="preserve"> </w:t>
      </w:r>
      <w:r w:rsidR="00D75C7C" w:rsidRPr="00EA3083">
        <w:rPr>
          <w:rFonts w:ascii="Arial Narrow" w:hAnsi="Arial Narrow" w:cs="Tahoma"/>
          <w:sz w:val="21"/>
          <w:szCs w:val="21"/>
        </w:rPr>
        <w:t>MZ</w:t>
      </w:r>
      <w:r w:rsidR="00960B65" w:rsidRPr="00EA3083">
        <w:rPr>
          <w:rFonts w:ascii="Arial Narrow" w:hAnsi="Arial Narrow" w:cs="Tahoma"/>
          <w:sz w:val="21"/>
          <w:szCs w:val="21"/>
        </w:rPr>
        <w:t xml:space="preserve"> ako aj </w:t>
      </w:r>
      <w:r w:rsidR="00270969" w:rsidRPr="00EA3083">
        <w:rPr>
          <w:rFonts w:ascii="Arial Narrow" w:hAnsi="Arial Narrow" w:cs="Tahoma"/>
          <w:sz w:val="21"/>
          <w:szCs w:val="21"/>
        </w:rPr>
        <w:t xml:space="preserve">identifikačné </w:t>
      </w:r>
      <w:r w:rsidR="00960B65" w:rsidRPr="00EA3083">
        <w:rPr>
          <w:rFonts w:ascii="Arial Narrow" w:hAnsi="Arial Narrow" w:cs="Tahoma"/>
          <w:sz w:val="21"/>
          <w:szCs w:val="21"/>
        </w:rPr>
        <w:t xml:space="preserve">údaje poisteného </w:t>
      </w:r>
      <w:r w:rsidR="00D75C7C" w:rsidRPr="00EA3083">
        <w:rPr>
          <w:rFonts w:ascii="Arial Narrow" w:hAnsi="Arial Narrow" w:cs="Tahoma"/>
          <w:sz w:val="21"/>
          <w:szCs w:val="21"/>
        </w:rPr>
        <w:t>MZ</w:t>
      </w:r>
      <w:r w:rsidR="00960B65" w:rsidRPr="00EA3083">
        <w:rPr>
          <w:rFonts w:ascii="Arial Narrow" w:hAnsi="Arial Narrow" w:cs="Tahoma"/>
          <w:sz w:val="21"/>
          <w:szCs w:val="21"/>
        </w:rPr>
        <w:t xml:space="preserve"> (</w:t>
      </w:r>
      <w:r w:rsidR="00270969" w:rsidRPr="00EA3083">
        <w:rPr>
          <w:rFonts w:ascii="Arial Narrow" w:hAnsi="Arial Narrow" w:cs="Tahoma"/>
          <w:sz w:val="21"/>
          <w:szCs w:val="21"/>
        </w:rPr>
        <w:t xml:space="preserve">napr. </w:t>
      </w:r>
      <w:r w:rsidR="00960B65" w:rsidRPr="00EA3083">
        <w:rPr>
          <w:rFonts w:ascii="Arial Narrow" w:hAnsi="Arial Narrow" w:cs="Tahoma"/>
          <w:sz w:val="21"/>
          <w:szCs w:val="21"/>
        </w:rPr>
        <w:t>značka, model, sériové číslo/IMEI)</w:t>
      </w:r>
      <w:r w:rsidRPr="00EA3083">
        <w:rPr>
          <w:rFonts w:ascii="Arial Narrow" w:hAnsi="Arial Narrow" w:cs="Tahoma"/>
          <w:sz w:val="21"/>
          <w:szCs w:val="21"/>
        </w:rPr>
        <w:t xml:space="preserve"> a predložiť poisťovateľovi p</w:t>
      </w:r>
      <w:r w:rsidR="00670BE2" w:rsidRPr="00EA3083">
        <w:rPr>
          <w:rFonts w:ascii="Arial Narrow" w:hAnsi="Arial Narrow" w:cs="Tahoma"/>
          <w:sz w:val="21"/>
          <w:szCs w:val="21"/>
        </w:rPr>
        <w:t xml:space="preserve">otvrdenie o podaní trestného oznámenia krádeže </w:t>
      </w:r>
      <w:r w:rsidR="0020472E" w:rsidRPr="00EA3083">
        <w:rPr>
          <w:rFonts w:ascii="Arial Narrow" w:hAnsi="Arial Narrow" w:cs="Tahoma"/>
          <w:sz w:val="21"/>
          <w:szCs w:val="21"/>
        </w:rPr>
        <w:t xml:space="preserve">poisteného </w:t>
      </w:r>
      <w:r w:rsidR="00D75C7C" w:rsidRPr="00EA3083">
        <w:rPr>
          <w:rFonts w:ascii="Arial Narrow" w:hAnsi="Arial Narrow" w:cs="Tahoma"/>
          <w:sz w:val="21"/>
          <w:szCs w:val="21"/>
        </w:rPr>
        <w:t>MZ</w:t>
      </w:r>
      <w:r w:rsidR="005178F4" w:rsidRPr="00EA3083">
        <w:rPr>
          <w:rFonts w:ascii="Arial Narrow" w:hAnsi="Arial Narrow" w:cs="Tahoma"/>
          <w:sz w:val="21"/>
          <w:szCs w:val="21"/>
        </w:rPr>
        <w:t>;</w:t>
      </w:r>
      <w:r w:rsidRPr="00EA3083">
        <w:rPr>
          <w:rFonts w:ascii="Arial Narrow" w:hAnsi="Arial Narrow" w:cs="Tahoma"/>
          <w:sz w:val="21"/>
          <w:szCs w:val="21"/>
        </w:rPr>
        <w:t xml:space="preserve"> V prípade, že k poistnej udalosti došlo v zahraničí, je poistený povinný ohlásiť udalosť na najbližšom úradnom mieste k tomu určenom a poisťovateľovi doložiť kópiu dokladu o takomto oznámení.</w:t>
      </w:r>
    </w:p>
    <w:p w14:paraId="439D0D69" w14:textId="77777777" w:rsidR="00184951" w:rsidRPr="00EA3083" w:rsidRDefault="001551AA"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Poisťovate</w:t>
      </w:r>
      <w:r w:rsidR="00184951" w:rsidRPr="00EA3083">
        <w:rPr>
          <w:rFonts w:ascii="Arial Narrow" w:hAnsi="Arial Narrow" w:cs="Tahoma"/>
          <w:sz w:val="21"/>
          <w:szCs w:val="21"/>
        </w:rPr>
        <w:t>ľ si vyhradzuje právo požadovať od poisteného aj iné dokl</w:t>
      </w:r>
      <w:r w:rsidR="005F576E" w:rsidRPr="00EA3083">
        <w:rPr>
          <w:rFonts w:ascii="Arial Narrow" w:hAnsi="Arial Narrow" w:cs="Tahoma"/>
          <w:sz w:val="21"/>
          <w:szCs w:val="21"/>
        </w:rPr>
        <w:t>ady, ktoré považuje za potrebné a</w:t>
      </w:r>
      <w:r w:rsidR="00184951" w:rsidRPr="00EA3083">
        <w:rPr>
          <w:rFonts w:ascii="Arial Narrow" w:hAnsi="Arial Narrow" w:cs="Tahoma"/>
          <w:sz w:val="21"/>
          <w:szCs w:val="21"/>
        </w:rPr>
        <w:t xml:space="preserve"> sám preskúmavať skutočnosti, ktoré považuje za nutné k zisteniu povinnosti </w:t>
      </w:r>
      <w:r w:rsidR="00EB6C39" w:rsidRPr="00EA3083">
        <w:rPr>
          <w:rFonts w:ascii="Arial Narrow" w:hAnsi="Arial Narrow" w:cs="Tahoma"/>
          <w:sz w:val="21"/>
          <w:szCs w:val="21"/>
        </w:rPr>
        <w:t xml:space="preserve">poisťovateľa </w:t>
      </w:r>
      <w:r w:rsidR="00184951" w:rsidRPr="00EA3083">
        <w:rPr>
          <w:rFonts w:ascii="Arial Narrow" w:hAnsi="Arial Narrow" w:cs="Tahoma"/>
          <w:sz w:val="21"/>
          <w:szCs w:val="21"/>
        </w:rPr>
        <w:t>plniť.</w:t>
      </w:r>
      <w:r w:rsidR="00CF09C8" w:rsidRPr="00EA3083">
        <w:rPr>
          <w:rFonts w:ascii="Arial Narrow" w:hAnsi="Arial Narrow" w:cs="Tahoma"/>
          <w:sz w:val="21"/>
          <w:szCs w:val="21"/>
        </w:rPr>
        <w:t xml:space="preserve"> </w:t>
      </w:r>
      <w:r w:rsidR="00CF09C8" w:rsidRPr="00EA3083">
        <w:rPr>
          <w:rFonts w:ascii="Arial Narrow" w:hAnsi="Arial Narrow"/>
          <w:sz w:val="21"/>
          <w:szCs w:val="21"/>
        </w:rPr>
        <w:t xml:space="preserve">Všetky informácie, o ktorých sa </w:t>
      </w:r>
      <w:r w:rsidRPr="00EA3083">
        <w:rPr>
          <w:rFonts w:ascii="Arial Narrow" w:hAnsi="Arial Narrow"/>
          <w:sz w:val="21"/>
          <w:szCs w:val="21"/>
        </w:rPr>
        <w:t>poisťovate</w:t>
      </w:r>
      <w:r w:rsidR="00CF09C8" w:rsidRPr="00EA3083">
        <w:rPr>
          <w:rFonts w:ascii="Arial Narrow" w:hAnsi="Arial Narrow"/>
          <w:sz w:val="21"/>
          <w:szCs w:val="21"/>
        </w:rPr>
        <w:t xml:space="preserve">ľ </w:t>
      </w:r>
      <w:r w:rsidR="00EB6C39" w:rsidRPr="00EA3083">
        <w:rPr>
          <w:rFonts w:ascii="Arial Narrow" w:hAnsi="Arial Narrow"/>
          <w:sz w:val="21"/>
          <w:szCs w:val="21"/>
        </w:rPr>
        <w:t>dozv</w:t>
      </w:r>
      <w:r w:rsidR="00355343">
        <w:rPr>
          <w:rFonts w:ascii="Arial Narrow" w:hAnsi="Arial Narrow"/>
          <w:sz w:val="21"/>
          <w:szCs w:val="21"/>
        </w:rPr>
        <w:t>ie</w:t>
      </w:r>
      <w:r w:rsidR="00EB6C39" w:rsidRPr="00EA3083">
        <w:rPr>
          <w:rFonts w:ascii="Arial Narrow" w:hAnsi="Arial Narrow"/>
          <w:sz w:val="21"/>
          <w:szCs w:val="21"/>
        </w:rPr>
        <w:t xml:space="preserve"> </w:t>
      </w:r>
      <w:r w:rsidR="00CF09C8" w:rsidRPr="00EA3083">
        <w:rPr>
          <w:rFonts w:ascii="Arial Narrow" w:hAnsi="Arial Narrow"/>
          <w:sz w:val="21"/>
          <w:szCs w:val="21"/>
        </w:rPr>
        <w:t xml:space="preserve">pri preskúmavaní skutočností týkajúcich sa zisťovania povinnosti </w:t>
      </w:r>
      <w:r w:rsidR="00EB6C39" w:rsidRPr="00EA3083">
        <w:rPr>
          <w:rFonts w:ascii="Arial Narrow" w:hAnsi="Arial Narrow"/>
          <w:sz w:val="21"/>
          <w:szCs w:val="21"/>
        </w:rPr>
        <w:t xml:space="preserve">poisťovateľa </w:t>
      </w:r>
      <w:r w:rsidR="00CF09C8" w:rsidRPr="00EA3083">
        <w:rPr>
          <w:rFonts w:ascii="Arial Narrow" w:hAnsi="Arial Narrow"/>
          <w:sz w:val="21"/>
          <w:szCs w:val="21"/>
        </w:rPr>
        <w:t>plniť, sm</w:t>
      </w:r>
      <w:r w:rsidR="00355343">
        <w:rPr>
          <w:rFonts w:ascii="Arial Narrow" w:hAnsi="Arial Narrow"/>
          <w:sz w:val="21"/>
          <w:szCs w:val="21"/>
        </w:rPr>
        <w:t>ie</w:t>
      </w:r>
      <w:r w:rsidR="00CF09C8" w:rsidRPr="00EA3083">
        <w:rPr>
          <w:rFonts w:ascii="Arial Narrow" w:hAnsi="Arial Narrow"/>
          <w:sz w:val="21"/>
          <w:szCs w:val="21"/>
        </w:rPr>
        <w:t xml:space="preserve"> použiť len pre svoju potrebu, </w:t>
      </w:r>
      <w:r w:rsidR="00EB6C39" w:rsidRPr="00EA3083">
        <w:rPr>
          <w:rFonts w:ascii="Arial Narrow" w:hAnsi="Arial Narrow"/>
          <w:sz w:val="21"/>
          <w:szCs w:val="21"/>
        </w:rPr>
        <w:t xml:space="preserve">v rozsahu nevyhnutnom pre účely vybavovania poistných udalostí, </w:t>
      </w:r>
      <w:r w:rsidR="00CF09C8" w:rsidRPr="00EA3083">
        <w:rPr>
          <w:rFonts w:ascii="Arial Narrow" w:hAnsi="Arial Narrow"/>
          <w:sz w:val="21"/>
          <w:szCs w:val="21"/>
        </w:rPr>
        <w:t>inak len so súhlasom poisteného.</w:t>
      </w:r>
    </w:p>
    <w:p w14:paraId="7B184278" w14:textId="77777777" w:rsidR="00CF09C8" w:rsidRPr="00EA3083" w:rsidRDefault="00854D77" w:rsidP="00F7684C">
      <w:pPr>
        <w:numPr>
          <w:ilvl w:val="1"/>
          <w:numId w:val="24"/>
        </w:numPr>
        <w:jc w:val="both"/>
        <w:rPr>
          <w:rFonts w:ascii="Arial Narrow" w:hAnsi="Arial Narrow" w:cs="Tahoma"/>
          <w:sz w:val="21"/>
          <w:szCs w:val="21"/>
        </w:rPr>
      </w:pPr>
      <w:r w:rsidRPr="00EA3083">
        <w:rPr>
          <w:rFonts w:ascii="Arial Narrow" w:hAnsi="Arial Narrow" w:cs="Tahoma"/>
          <w:sz w:val="21"/>
          <w:szCs w:val="21"/>
        </w:rPr>
        <w:t>P</w:t>
      </w:r>
      <w:r w:rsidR="00184951" w:rsidRPr="00EA3083">
        <w:rPr>
          <w:rFonts w:ascii="Arial Narrow" w:hAnsi="Arial Narrow" w:cs="Tahoma"/>
          <w:sz w:val="21"/>
          <w:szCs w:val="21"/>
        </w:rPr>
        <w:t xml:space="preserve">oistený je povinný poskytnúť </w:t>
      </w:r>
      <w:r w:rsidR="001551AA" w:rsidRPr="00EA3083">
        <w:rPr>
          <w:rFonts w:ascii="Arial Narrow" w:hAnsi="Arial Narrow" w:cs="Tahoma"/>
          <w:sz w:val="21"/>
          <w:szCs w:val="21"/>
        </w:rPr>
        <w:t>poisťovate</w:t>
      </w:r>
      <w:r w:rsidR="00184951" w:rsidRPr="00EA3083">
        <w:rPr>
          <w:rFonts w:ascii="Arial Narrow" w:hAnsi="Arial Narrow" w:cs="Tahoma"/>
          <w:sz w:val="21"/>
          <w:szCs w:val="21"/>
        </w:rPr>
        <w:t>ľovi</w:t>
      </w:r>
      <w:r w:rsidR="00513A28" w:rsidRPr="00EA3083">
        <w:rPr>
          <w:rFonts w:ascii="Arial Narrow" w:hAnsi="Arial Narrow" w:cs="Tahoma"/>
          <w:sz w:val="21"/>
          <w:szCs w:val="21"/>
        </w:rPr>
        <w:t xml:space="preserve"> </w:t>
      </w:r>
      <w:r w:rsidR="00184951" w:rsidRPr="00EA3083">
        <w:rPr>
          <w:rFonts w:ascii="Arial Narrow" w:hAnsi="Arial Narrow" w:cs="Tahoma"/>
          <w:sz w:val="21"/>
          <w:szCs w:val="21"/>
        </w:rPr>
        <w:t xml:space="preserve">súčinnosť </w:t>
      </w:r>
      <w:r w:rsidR="00355343">
        <w:rPr>
          <w:rFonts w:ascii="Arial Narrow" w:hAnsi="Arial Narrow" w:cs="Tahoma"/>
          <w:sz w:val="21"/>
          <w:szCs w:val="21"/>
        </w:rPr>
        <w:t xml:space="preserve">a prípadnú plnú moc </w:t>
      </w:r>
      <w:r w:rsidR="00184951" w:rsidRPr="00EA3083">
        <w:rPr>
          <w:rFonts w:ascii="Arial Narrow" w:hAnsi="Arial Narrow" w:cs="Tahoma"/>
          <w:sz w:val="21"/>
          <w:szCs w:val="21"/>
        </w:rPr>
        <w:t xml:space="preserve">v prípade, že </w:t>
      </w:r>
      <w:r w:rsidR="004F6C2D" w:rsidRPr="00EA3083">
        <w:rPr>
          <w:rFonts w:ascii="Arial Narrow" w:hAnsi="Arial Narrow" w:cs="Tahoma"/>
          <w:sz w:val="21"/>
          <w:szCs w:val="21"/>
        </w:rPr>
        <w:t>poisťovateľ</w:t>
      </w:r>
      <w:r w:rsidR="00184951" w:rsidRPr="00EA3083">
        <w:rPr>
          <w:rFonts w:ascii="Arial Narrow" w:hAnsi="Arial Narrow" w:cs="Tahoma"/>
          <w:sz w:val="21"/>
          <w:szCs w:val="21"/>
        </w:rPr>
        <w:t xml:space="preserve"> uplatní oprávnenie zisťovať a preskúmavať skutočnosti dôležité pre posúdenie vzniku poistnej udalosti a stanovenie výšky poistného plnenia.</w:t>
      </w:r>
    </w:p>
    <w:p w14:paraId="6CBAEF33" w14:textId="77777777" w:rsidR="003E086F" w:rsidRPr="00355343" w:rsidRDefault="00184951" w:rsidP="00D461DC">
      <w:pPr>
        <w:numPr>
          <w:ilvl w:val="1"/>
          <w:numId w:val="24"/>
        </w:numPr>
        <w:jc w:val="both"/>
        <w:rPr>
          <w:rFonts w:ascii="Arial Narrow" w:hAnsi="Arial Narrow" w:cs="Tahoma"/>
          <w:sz w:val="21"/>
          <w:szCs w:val="21"/>
        </w:rPr>
      </w:pPr>
      <w:r w:rsidRPr="00355343">
        <w:rPr>
          <w:rFonts w:ascii="Arial Narrow" w:hAnsi="Arial Narrow"/>
          <w:sz w:val="21"/>
          <w:szCs w:val="21"/>
        </w:rPr>
        <w:t xml:space="preserve">Doklady preukazujúce vznik poistnej udalosti, ktoré sú predložené </w:t>
      </w:r>
      <w:r w:rsidR="001551AA" w:rsidRPr="00355343">
        <w:rPr>
          <w:rFonts w:ascii="Arial Narrow" w:hAnsi="Arial Narrow"/>
          <w:sz w:val="21"/>
          <w:szCs w:val="21"/>
        </w:rPr>
        <w:t>poisťovate</w:t>
      </w:r>
      <w:r w:rsidRPr="00355343">
        <w:rPr>
          <w:rFonts w:ascii="Arial Narrow" w:hAnsi="Arial Narrow"/>
          <w:sz w:val="21"/>
          <w:szCs w:val="21"/>
        </w:rPr>
        <w:t xml:space="preserve">ľovi, musia byť vystavené podľa slovenského práva. Doklady, ktoré </w:t>
      </w:r>
      <w:r w:rsidR="00D52ED5" w:rsidRPr="00355343">
        <w:rPr>
          <w:rFonts w:ascii="Arial Narrow" w:hAnsi="Arial Narrow"/>
          <w:sz w:val="21"/>
          <w:szCs w:val="21"/>
        </w:rPr>
        <w:t xml:space="preserve">nie </w:t>
      </w:r>
      <w:r w:rsidRPr="00355343">
        <w:rPr>
          <w:rFonts w:ascii="Arial Narrow" w:hAnsi="Arial Narrow"/>
          <w:sz w:val="21"/>
          <w:szCs w:val="21"/>
        </w:rPr>
        <w:t xml:space="preserve">sú vystavené podľa </w:t>
      </w:r>
      <w:r w:rsidR="00F4747F" w:rsidRPr="00355343">
        <w:rPr>
          <w:rFonts w:ascii="Arial Narrow" w:hAnsi="Arial Narrow"/>
          <w:sz w:val="21"/>
          <w:szCs w:val="21"/>
        </w:rPr>
        <w:t xml:space="preserve">slovenského </w:t>
      </w:r>
      <w:r w:rsidRPr="00355343">
        <w:rPr>
          <w:rFonts w:ascii="Arial Narrow" w:hAnsi="Arial Narrow"/>
          <w:sz w:val="21"/>
          <w:szCs w:val="21"/>
        </w:rPr>
        <w:t xml:space="preserve">práva, uzná </w:t>
      </w:r>
      <w:r w:rsidR="001551AA" w:rsidRPr="00355343">
        <w:rPr>
          <w:rFonts w:ascii="Arial Narrow" w:hAnsi="Arial Narrow"/>
          <w:sz w:val="21"/>
          <w:szCs w:val="21"/>
        </w:rPr>
        <w:t>poisťovate</w:t>
      </w:r>
      <w:r w:rsidRPr="00355343">
        <w:rPr>
          <w:rFonts w:ascii="Arial Narrow" w:hAnsi="Arial Narrow"/>
          <w:sz w:val="21"/>
          <w:szCs w:val="21"/>
        </w:rPr>
        <w:t xml:space="preserve">ľ ako preukazujúce vznik poistnej udalosti, ak z ich obsahu nesporne vyplýva, že poistná udalosť skutočne nastala. Ak nie sú </w:t>
      </w:r>
      <w:r w:rsidRPr="00355343">
        <w:rPr>
          <w:rFonts w:ascii="Arial Narrow" w:hAnsi="Arial Narrow"/>
          <w:sz w:val="21"/>
          <w:szCs w:val="21"/>
        </w:rPr>
        <w:lastRenderedPageBreak/>
        <w:t>doklady preukazujúce vznik poistnej udalosti predložené podľa slovenského práva a </w:t>
      </w:r>
      <w:r w:rsidR="001551AA" w:rsidRPr="00355343">
        <w:rPr>
          <w:rFonts w:ascii="Arial Narrow" w:hAnsi="Arial Narrow"/>
          <w:sz w:val="21"/>
          <w:szCs w:val="21"/>
        </w:rPr>
        <w:t>poisťovate</w:t>
      </w:r>
      <w:r w:rsidRPr="00355343">
        <w:rPr>
          <w:rFonts w:ascii="Arial Narrow" w:hAnsi="Arial Narrow"/>
          <w:sz w:val="21"/>
          <w:szCs w:val="21"/>
        </w:rPr>
        <w:t>ľ ich neuzná ako preukazujúce vznik poistnej udalosti, má sa za</w:t>
      </w:r>
      <w:r w:rsidR="00854D77" w:rsidRPr="00355343">
        <w:rPr>
          <w:rFonts w:ascii="Arial Narrow" w:hAnsi="Arial Narrow"/>
          <w:sz w:val="21"/>
          <w:szCs w:val="21"/>
        </w:rPr>
        <w:t xml:space="preserve"> </w:t>
      </w:r>
      <w:r w:rsidRPr="00355343">
        <w:rPr>
          <w:rFonts w:ascii="Arial Narrow" w:hAnsi="Arial Narrow"/>
          <w:sz w:val="21"/>
          <w:szCs w:val="21"/>
        </w:rPr>
        <w:t>to, že poistná udalosť nenastala.</w:t>
      </w:r>
      <w:r w:rsidR="00D461DC" w:rsidRPr="00355343">
        <w:rPr>
          <w:rFonts w:ascii="Arial Narrow" w:hAnsi="Arial Narrow"/>
          <w:sz w:val="21"/>
          <w:szCs w:val="21"/>
        </w:rPr>
        <w:t xml:space="preserve"> </w:t>
      </w:r>
      <w:r w:rsidR="003E086F" w:rsidRPr="00355343">
        <w:rPr>
          <w:rFonts w:ascii="Arial Narrow" w:hAnsi="Arial Narrow" w:cs="Arial"/>
          <w:sz w:val="21"/>
          <w:szCs w:val="21"/>
        </w:rPr>
        <w:t xml:space="preserve">Pokiaľ sú doklady preukazujúce vznik poistnej udalosti vystavené v inom ako slovenskom jazyku, </w:t>
      </w:r>
      <w:r w:rsidR="00D52ED5" w:rsidRPr="00355343">
        <w:rPr>
          <w:rFonts w:ascii="Arial Narrow" w:hAnsi="Arial Narrow" w:cs="Arial"/>
          <w:sz w:val="21"/>
          <w:szCs w:val="21"/>
        </w:rPr>
        <w:t xml:space="preserve">je </w:t>
      </w:r>
      <w:r w:rsidR="003E086F" w:rsidRPr="00355343">
        <w:rPr>
          <w:rFonts w:ascii="Arial Narrow" w:hAnsi="Arial Narrow" w:cs="Arial"/>
          <w:sz w:val="21"/>
          <w:szCs w:val="21"/>
        </w:rPr>
        <w:t>poistený povinný doložiť úradný preklad týchto dokladov</w:t>
      </w:r>
      <w:r w:rsidR="00D52ED5" w:rsidRPr="00355343">
        <w:rPr>
          <w:rFonts w:ascii="Arial Narrow" w:hAnsi="Arial Narrow" w:cs="Arial"/>
          <w:sz w:val="21"/>
          <w:szCs w:val="21"/>
        </w:rPr>
        <w:t>, pokiaľ ho o to poisťovateľ požiada</w:t>
      </w:r>
      <w:r w:rsidR="003E086F" w:rsidRPr="00355343">
        <w:rPr>
          <w:rFonts w:ascii="Arial Narrow" w:hAnsi="Arial Narrow" w:cs="Arial"/>
          <w:sz w:val="21"/>
          <w:szCs w:val="21"/>
        </w:rPr>
        <w:t>.</w:t>
      </w:r>
    </w:p>
    <w:p w14:paraId="5A77703C" w14:textId="77777777" w:rsidR="00184951" w:rsidRPr="00EA3083" w:rsidRDefault="00184951">
      <w:pPr>
        <w:jc w:val="both"/>
        <w:rPr>
          <w:rFonts w:ascii="Arial Narrow" w:hAnsi="Arial Narrow" w:cs="Tahoma"/>
          <w:sz w:val="21"/>
          <w:szCs w:val="21"/>
        </w:rPr>
      </w:pPr>
    </w:p>
    <w:p w14:paraId="33199F9D" w14:textId="77777777" w:rsidR="00184951" w:rsidRPr="00EA3083" w:rsidRDefault="00184951" w:rsidP="00F7684C">
      <w:pPr>
        <w:numPr>
          <w:ilvl w:val="0"/>
          <w:numId w:val="24"/>
        </w:numPr>
        <w:jc w:val="both"/>
        <w:rPr>
          <w:rFonts w:ascii="Arial Narrow" w:hAnsi="Arial Narrow" w:cs="Arial Narrow"/>
          <w:b/>
          <w:bCs/>
          <w:i/>
          <w:iCs/>
          <w:sz w:val="21"/>
          <w:szCs w:val="21"/>
        </w:rPr>
      </w:pPr>
      <w:r w:rsidRPr="00EA3083">
        <w:rPr>
          <w:rFonts w:ascii="Arial Narrow" w:hAnsi="Arial Narrow" w:cs="Arial Narrow"/>
          <w:b/>
          <w:bCs/>
          <w:i/>
          <w:iCs/>
          <w:sz w:val="21"/>
          <w:szCs w:val="21"/>
        </w:rPr>
        <w:t>Ochrana osobných údajov</w:t>
      </w:r>
    </w:p>
    <w:p w14:paraId="790D2080" w14:textId="6003BFCE" w:rsidR="00B547CF" w:rsidRPr="00EA3083" w:rsidRDefault="00B547CF" w:rsidP="00B547CF">
      <w:pPr>
        <w:pStyle w:val="BodyText"/>
        <w:numPr>
          <w:ilvl w:val="0"/>
          <w:numId w:val="18"/>
        </w:numPr>
        <w:tabs>
          <w:tab w:val="clear" w:pos="504"/>
        </w:tabs>
        <w:spacing w:after="0"/>
        <w:ind w:left="142" w:hanging="142"/>
        <w:jc w:val="both"/>
        <w:rPr>
          <w:rFonts w:ascii="Arial Narrow" w:hAnsi="Arial Narrow"/>
          <w:sz w:val="21"/>
          <w:szCs w:val="21"/>
        </w:rPr>
      </w:pPr>
      <w:r w:rsidRPr="00EA3083">
        <w:rPr>
          <w:rFonts w:ascii="Arial Narrow" w:hAnsi="Arial Narrow" w:cs="Arial Narrow"/>
          <w:sz w:val="21"/>
          <w:szCs w:val="21"/>
        </w:rPr>
        <w:t>Poisťovateľ je podľa zákona č. 8/2008 Z. z. o poisťovníctve  ( ďalej len „ zákon o poisťovníctve“) v súlade so zákonom č. 122/2013 Z.z o ochrane osobných údajov ( ďalej len „zákon o ochrane osobných údajov“) oprávnený spracovávať osobné údaje dotknutých osôb aj bez ich súhlasu za účelom a v rozsahu stanovenom zákonom o poisťovníctve.</w:t>
      </w:r>
      <w:r w:rsidRPr="00EA3083">
        <w:rPr>
          <w:rFonts w:ascii="Arial Narrow" w:hAnsi="Arial Narrow"/>
          <w:sz w:val="21"/>
          <w:szCs w:val="21"/>
        </w:rPr>
        <w:t xml:space="preserve"> Účelom spracúvania osobných údajov je v zmysle zákona o poisťovníctve identifikácia dotknutých osôb a ich zástupcov a zachovania možnosti následnej kontroly tejto identifikácie, uzavieranie poistných zmlúv a správa poistenia medzi pois</w:t>
      </w:r>
      <w:r w:rsidR="00853F54">
        <w:rPr>
          <w:rFonts w:ascii="Arial Narrow" w:hAnsi="Arial Narrow"/>
          <w:sz w:val="21"/>
          <w:szCs w:val="21"/>
        </w:rPr>
        <w:t>ťova</w:t>
      </w:r>
      <w:r w:rsidRPr="00EA3083">
        <w:rPr>
          <w:rFonts w:ascii="Arial Narrow" w:hAnsi="Arial Narrow"/>
          <w:sz w:val="21"/>
          <w:szCs w:val="21"/>
        </w:rPr>
        <w:t xml:space="preserve">teľom; a dotknutými osobami, ochrana a domáhanie sa práv poisťovateľa voči dotknutým osobám, zdokumentovanie činnosti poisťovateľa, výkon dohľadu nad poisťovňami a nad ich činnosťami a na plnenie povinností a úloh poisťovateľa, ktoré mu vyplývajú zo všeobecne záväzných právnych predpisov. </w:t>
      </w:r>
    </w:p>
    <w:p w14:paraId="07A4BFDF" w14:textId="77777777" w:rsidR="00B547CF" w:rsidRPr="00EA3083" w:rsidRDefault="00B547CF" w:rsidP="00B547CF">
      <w:pPr>
        <w:pStyle w:val="ListParagraph"/>
        <w:numPr>
          <w:ilvl w:val="0"/>
          <w:numId w:val="18"/>
        </w:numPr>
        <w:tabs>
          <w:tab w:val="clear" w:pos="504"/>
          <w:tab w:val="num" w:pos="142"/>
          <w:tab w:val="num" w:pos="170"/>
        </w:tabs>
        <w:autoSpaceDE w:val="0"/>
        <w:autoSpaceDN w:val="0"/>
        <w:adjustRightInd w:val="0"/>
        <w:ind w:left="142" w:hanging="142"/>
        <w:contextualSpacing/>
        <w:jc w:val="both"/>
        <w:rPr>
          <w:rFonts w:ascii="Arial Narrow" w:hAnsi="Arial Narrow" w:cs="Arial Narrow"/>
          <w:sz w:val="21"/>
          <w:szCs w:val="21"/>
        </w:rPr>
      </w:pPr>
      <w:r w:rsidRPr="00EA3083">
        <w:rPr>
          <w:rFonts w:ascii="Arial Narrow" w:eastAsiaTheme="minorHAnsi" w:hAnsi="Arial Narrow" w:cs="ArialNarrow"/>
          <w:sz w:val="21"/>
          <w:szCs w:val="21"/>
        </w:rPr>
        <w:t>Poisťovateľ môže poveriť spracovaním osobných údajov tretiu osobu (ďalej len „Sprostredkovateľ“), a to aj osobu so sídlom mimo územia Slovenskej republiky.</w:t>
      </w:r>
    </w:p>
    <w:p w14:paraId="56617ABE" w14:textId="35B267DB" w:rsidR="00B547CF" w:rsidRPr="00EA3083" w:rsidRDefault="00B547CF" w:rsidP="00B547CF">
      <w:pPr>
        <w:pStyle w:val="ListParagraph"/>
        <w:numPr>
          <w:ilvl w:val="0"/>
          <w:numId w:val="18"/>
        </w:numPr>
        <w:tabs>
          <w:tab w:val="clear" w:pos="504"/>
          <w:tab w:val="num" w:pos="142"/>
        </w:tabs>
        <w:autoSpaceDE w:val="0"/>
        <w:autoSpaceDN w:val="0"/>
        <w:adjustRightInd w:val="0"/>
        <w:ind w:left="142" w:hanging="142"/>
        <w:contextualSpacing/>
        <w:jc w:val="both"/>
        <w:rPr>
          <w:rFonts w:ascii="Arial Narrow" w:hAnsi="Arial Narrow" w:cs="Arial Narrow"/>
          <w:sz w:val="21"/>
          <w:szCs w:val="21"/>
        </w:rPr>
      </w:pPr>
      <w:r w:rsidRPr="00EA3083">
        <w:rPr>
          <w:rFonts w:ascii="Arial Narrow" w:eastAsiaTheme="minorHAnsi" w:hAnsi="Arial Narrow" w:cs="ArialNarrow"/>
          <w:sz w:val="21"/>
          <w:szCs w:val="21"/>
        </w:rPr>
        <w:t>Poisťovateľ si splnil svoje oznamovacie povinnosti voči dotknutej osobe v zmysle zákona o ochrane osobných údajov uverejnením zoznamu sprostredkovateľov, okruhu príjemcov, tretích strán a tretích krajín, do ktorých môžu byť osobné údaje poskytnuté,  ich zverejnením na svojej internetovej stránke, s čím dotknutá osoba súhlasí. O</w:t>
      </w:r>
      <w:r w:rsidRPr="00EA3083">
        <w:rPr>
          <w:rFonts w:ascii="Arial Narrow" w:hAnsi="Arial Narrow" w:cs="Arial Narrow"/>
          <w:sz w:val="21"/>
          <w:szCs w:val="21"/>
        </w:rPr>
        <w:t>sobné údaje môžu byť predmetom cezhraničného prenosu a môžu byť sprístupnené a poskytnuté osobám a ďalším orgánom podľa zákona o poisťovníctve, v súlade so zákonom o ochrane osobných údajov</w:t>
      </w:r>
    </w:p>
    <w:p w14:paraId="74AEB5B8" w14:textId="77777777" w:rsidR="00B547CF" w:rsidRPr="00EA3083" w:rsidRDefault="00B547CF" w:rsidP="00B547CF">
      <w:pPr>
        <w:pStyle w:val="ListParagraph"/>
        <w:numPr>
          <w:ilvl w:val="0"/>
          <w:numId w:val="18"/>
        </w:numPr>
        <w:tabs>
          <w:tab w:val="clear" w:pos="504"/>
          <w:tab w:val="num" w:pos="142"/>
        </w:tabs>
        <w:ind w:left="142" w:hanging="142"/>
        <w:contextualSpacing/>
        <w:jc w:val="both"/>
        <w:rPr>
          <w:rFonts w:ascii="Arial Narrow" w:hAnsi="Arial Narrow" w:cs="Arial Narrow"/>
          <w:sz w:val="21"/>
          <w:szCs w:val="21"/>
        </w:rPr>
      </w:pPr>
      <w:r w:rsidRPr="00EA3083">
        <w:rPr>
          <w:rFonts w:ascii="Arial Narrow" w:hAnsi="Arial Narrow" w:cs="Arial Narrow"/>
          <w:sz w:val="21"/>
          <w:szCs w:val="21"/>
        </w:rPr>
        <w:t>Oprávnenie podľa tohto článku platia po celú dobu existencie poistenia a po jeho zániku počas doby stanovenej zákonom o poisťovníctve a vzťahujú sa i na tretiu osobu, na ktorú podľa osobitných predpisov prešli práva a povinnosti pois</w:t>
      </w:r>
      <w:r w:rsidR="00B92268" w:rsidRPr="00EA3083">
        <w:rPr>
          <w:rFonts w:ascii="Arial Narrow" w:hAnsi="Arial Narrow" w:cs="Arial Narrow"/>
          <w:sz w:val="21"/>
          <w:szCs w:val="21"/>
        </w:rPr>
        <w:t>ťovateľa</w:t>
      </w:r>
      <w:r w:rsidRPr="00EA3083">
        <w:rPr>
          <w:rFonts w:ascii="Arial Narrow" w:hAnsi="Arial Narrow" w:cs="Arial Narrow"/>
          <w:sz w:val="21"/>
          <w:szCs w:val="21"/>
        </w:rPr>
        <w:t xml:space="preserve"> z poistného vzťahu, ktorého súčasťou sú tieto poistné podmienky.</w:t>
      </w:r>
    </w:p>
    <w:p w14:paraId="6D7E46DB" w14:textId="77777777" w:rsidR="00B547CF" w:rsidRPr="00EA3083" w:rsidRDefault="00B547CF" w:rsidP="00B547CF">
      <w:pPr>
        <w:pStyle w:val="ListParagraph"/>
        <w:numPr>
          <w:ilvl w:val="0"/>
          <w:numId w:val="18"/>
        </w:numPr>
        <w:tabs>
          <w:tab w:val="left" w:pos="142"/>
        </w:tabs>
        <w:autoSpaceDE w:val="0"/>
        <w:autoSpaceDN w:val="0"/>
        <w:adjustRightInd w:val="0"/>
        <w:ind w:left="142" w:hanging="142"/>
        <w:contextualSpacing/>
        <w:jc w:val="both"/>
        <w:rPr>
          <w:rFonts w:ascii="Arial Narrow" w:hAnsi="Arial Narrow" w:cs="Arial Narrow"/>
          <w:sz w:val="21"/>
          <w:szCs w:val="21"/>
        </w:rPr>
      </w:pPr>
      <w:r w:rsidRPr="00EA3083">
        <w:rPr>
          <w:rFonts w:ascii="Arial Narrow" w:eastAsia="FrutigerCE-LightCn" w:hAnsi="Arial Narrow" w:cs="FrutigerCE-LightCn"/>
          <w:sz w:val="21"/>
          <w:szCs w:val="21"/>
        </w:rPr>
        <w:t xml:space="preserve">Dotknutá osoba je povinná oznámiť poisťovateľovi každú zmenu alebo chybu svojich údajov; poisťovateľ nenesie zodpovednosť za spracovanie alebo použitie nesprávnych alebo neaktuálnych údajov v prípade nesplnenia tejto povinnosti. </w:t>
      </w:r>
    </w:p>
    <w:p w14:paraId="207138DF" w14:textId="727A7C69" w:rsidR="00B547CF" w:rsidRPr="00EA3083" w:rsidRDefault="00B547CF" w:rsidP="00B547CF">
      <w:pPr>
        <w:pStyle w:val="ListParagraph"/>
        <w:numPr>
          <w:ilvl w:val="0"/>
          <w:numId w:val="18"/>
        </w:numPr>
        <w:tabs>
          <w:tab w:val="left" w:pos="142"/>
        </w:tabs>
        <w:autoSpaceDE w:val="0"/>
        <w:autoSpaceDN w:val="0"/>
        <w:adjustRightInd w:val="0"/>
        <w:ind w:left="142" w:hanging="142"/>
        <w:contextualSpacing/>
        <w:jc w:val="both"/>
        <w:rPr>
          <w:rFonts w:ascii="Arial Narrow" w:hAnsi="Arial Narrow" w:cs="Arial Narrow"/>
          <w:sz w:val="21"/>
          <w:szCs w:val="21"/>
        </w:rPr>
      </w:pPr>
      <w:r w:rsidRPr="00EA3083">
        <w:rPr>
          <w:rFonts w:ascii="Arial Narrow" w:eastAsia="FrutigerCE-LightCn" w:hAnsi="Arial Narrow" w:cs="FrutigerCE-LightCn"/>
          <w:sz w:val="21"/>
          <w:szCs w:val="21"/>
        </w:rPr>
        <w:t xml:space="preserve">Dotknutá osoba má právo domáhať sa svojich práv v súvislosti so spracovávaním osobných údajov spôsobom a v rozsahu stanovenom </w:t>
      </w:r>
      <w:r w:rsidRPr="00EA3083">
        <w:rPr>
          <w:rFonts w:ascii="Arial Narrow" w:hAnsi="Arial Narrow" w:cs="Arial Narrow"/>
          <w:sz w:val="21"/>
          <w:szCs w:val="21"/>
        </w:rPr>
        <w:t xml:space="preserve">zákonom o ochrane osobných údajov. </w:t>
      </w:r>
      <w:r w:rsidRPr="00EA3083">
        <w:rPr>
          <w:rFonts w:ascii="Arial Narrow" w:hAnsi="Arial Narrow"/>
          <w:sz w:val="21"/>
          <w:szCs w:val="21"/>
        </w:rPr>
        <w:t>Práva dotknutej osoby sú uvedené v § 28 zákona o ochrane osobných údajov. Na základe písomnej žiadosti môže dotknutá osoba od pois</w:t>
      </w:r>
      <w:r w:rsidR="00126776">
        <w:rPr>
          <w:rFonts w:ascii="Arial Narrow" w:hAnsi="Arial Narrow"/>
          <w:sz w:val="21"/>
          <w:szCs w:val="21"/>
        </w:rPr>
        <w:t>ťova</w:t>
      </w:r>
      <w:r w:rsidRPr="00EA3083">
        <w:rPr>
          <w:rFonts w:ascii="Arial Narrow" w:hAnsi="Arial Narrow"/>
          <w:sz w:val="21"/>
          <w:szCs w:val="21"/>
        </w:rPr>
        <w:t>teľa požadovať najmä: potvrdenie, či sú alebo nie sú osobné údaje o nej spracované, informácie o stave spracúvania svojich osobných údajov, informácie o zdroji, z ktorého boli získané osobné údaje, zoznam osobných údajov, ktoré sú predmetom spracúvania,  opravu nesprávnych, neúplných alebo neaktuálnych osobných údajov a likvidáciu jej osobných údajov, ak bol splnený účel ich spracúvania alebo ak došlo k porušeniu zákona o ochrane osobných údajov.</w:t>
      </w:r>
    </w:p>
    <w:p w14:paraId="329F797C" w14:textId="77777777" w:rsidR="00B547CF" w:rsidRPr="00EA3083" w:rsidRDefault="00B547CF" w:rsidP="00B547CF">
      <w:pPr>
        <w:jc w:val="both"/>
        <w:rPr>
          <w:rFonts w:ascii="Arial Narrow" w:hAnsi="Arial Narrow" w:cs="Tahoma"/>
          <w:sz w:val="21"/>
          <w:szCs w:val="21"/>
        </w:rPr>
      </w:pPr>
    </w:p>
    <w:p w14:paraId="2B0465E9" w14:textId="77777777" w:rsidR="00B547CF" w:rsidRPr="00EA3083" w:rsidRDefault="00D13FAA" w:rsidP="00B547CF">
      <w:pPr>
        <w:jc w:val="both"/>
        <w:rPr>
          <w:rFonts w:ascii="Arial Narrow" w:hAnsi="Arial Narrow" w:cs="Tahoma"/>
          <w:b/>
          <w:bCs/>
          <w:i/>
          <w:sz w:val="21"/>
          <w:szCs w:val="21"/>
        </w:rPr>
      </w:pPr>
      <w:r w:rsidRPr="00EA3083">
        <w:rPr>
          <w:rFonts w:ascii="Arial Narrow" w:hAnsi="Arial Narrow" w:cs="Tahoma"/>
          <w:b/>
          <w:bCs/>
          <w:i/>
          <w:sz w:val="21"/>
          <w:szCs w:val="21"/>
        </w:rPr>
        <w:t>Článok 1</w:t>
      </w:r>
      <w:r w:rsidR="0090494E">
        <w:rPr>
          <w:rFonts w:ascii="Arial Narrow" w:hAnsi="Arial Narrow" w:cs="Tahoma"/>
          <w:b/>
          <w:bCs/>
          <w:i/>
          <w:sz w:val="21"/>
          <w:szCs w:val="21"/>
        </w:rPr>
        <w:t>6</w:t>
      </w:r>
      <w:r w:rsidR="00B547CF" w:rsidRPr="00EA3083">
        <w:rPr>
          <w:rFonts w:ascii="Arial Narrow" w:hAnsi="Arial Narrow" w:cs="Tahoma"/>
          <w:b/>
          <w:bCs/>
          <w:i/>
          <w:sz w:val="21"/>
          <w:szCs w:val="21"/>
        </w:rPr>
        <w:tab/>
        <w:t>Adresy a oznámenia</w:t>
      </w:r>
    </w:p>
    <w:p w14:paraId="62C669A5" w14:textId="77777777" w:rsidR="00B547CF" w:rsidRPr="00EA3083" w:rsidRDefault="00B547CF" w:rsidP="00B547CF">
      <w:pPr>
        <w:pStyle w:val="Heading4"/>
        <w:numPr>
          <w:ilvl w:val="1"/>
          <w:numId w:val="17"/>
        </w:numPr>
        <w:spacing w:before="0" w:after="0"/>
        <w:jc w:val="both"/>
        <w:rPr>
          <w:rFonts w:ascii="Arial Narrow" w:hAnsi="Arial Narrow"/>
          <w:b w:val="0"/>
          <w:sz w:val="21"/>
          <w:szCs w:val="21"/>
        </w:rPr>
      </w:pPr>
      <w:r w:rsidRPr="00EA3083">
        <w:rPr>
          <w:rFonts w:ascii="Arial Narrow" w:hAnsi="Arial Narrow"/>
          <w:b w:val="0"/>
          <w:sz w:val="21"/>
          <w:szCs w:val="21"/>
        </w:rPr>
        <w:t xml:space="preserve">Všetky oznámenia a žiadosti týkajúce sa poistenia sa podávajú písomne, ak nie je dohodnuté medzi poistníkom/poisteným a poisťovateľom inak. Oznámenia adresované poisťovateľovi sú účinné ich doručením. Oznámenia a žiadosti, ktoré nemajú písomnú formu sú neplatné, pokiaľ v týchto poistných podmienkach nie je uvedené inak.  </w:t>
      </w:r>
    </w:p>
    <w:p w14:paraId="70CFBC26" w14:textId="77777777" w:rsidR="00B547CF" w:rsidRPr="00EA3083" w:rsidRDefault="00B547CF" w:rsidP="00B547CF">
      <w:pPr>
        <w:pStyle w:val="Heading4"/>
        <w:numPr>
          <w:ilvl w:val="1"/>
          <w:numId w:val="17"/>
        </w:numPr>
        <w:spacing w:before="0" w:after="0"/>
        <w:jc w:val="both"/>
        <w:rPr>
          <w:rFonts w:ascii="Arial Narrow" w:hAnsi="Arial Narrow"/>
          <w:b w:val="0"/>
          <w:sz w:val="21"/>
          <w:szCs w:val="21"/>
        </w:rPr>
      </w:pPr>
      <w:r w:rsidRPr="00EA3083">
        <w:rPr>
          <w:rFonts w:ascii="Arial Narrow" w:hAnsi="Arial Narrow"/>
          <w:b w:val="0"/>
          <w:sz w:val="21"/>
          <w:szCs w:val="21"/>
        </w:rPr>
        <w:t xml:space="preserve">V prípade, že poistník/poistený uvedie kontaktné telefónne číslo a/alebo emailovú adresu poisťovateľ je oprávnený na komunikáciu </w:t>
      </w:r>
      <w:r w:rsidRPr="00EA3083">
        <w:rPr>
          <w:rFonts w:ascii="Arial Narrow" w:hAnsi="Arial Narrow"/>
          <w:b w:val="0"/>
          <w:sz w:val="21"/>
          <w:szCs w:val="21"/>
        </w:rPr>
        <w:lastRenderedPageBreak/>
        <w:t xml:space="preserve">s poistníkom/poisteným využívať aj tieto komunikačné kanály a zasielať korešpondenciu na takto uvedenú kontaktnú mailovú adresu. Korešpondencia sa považuje za doručenú momentom jej odoslania poisťovateľom na kontaktnú mailovú adresu poistníka/poisteného.  </w:t>
      </w:r>
    </w:p>
    <w:p w14:paraId="6C71FC82" w14:textId="77777777" w:rsidR="00B547CF" w:rsidRPr="00EA3083" w:rsidRDefault="00B547CF" w:rsidP="00B547CF">
      <w:pPr>
        <w:pStyle w:val="Heading4"/>
        <w:numPr>
          <w:ilvl w:val="1"/>
          <w:numId w:val="17"/>
        </w:numPr>
        <w:spacing w:before="0" w:after="0"/>
        <w:jc w:val="both"/>
        <w:rPr>
          <w:rFonts w:ascii="Arial Narrow" w:hAnsi="Arial Narrow"/>
          <w:b w:val="0"/>
          <w:sz w:val="21"/>
          <w:szCs w:val="21"/>
        </w:rPr>
      </w:pPr>
      <w:r w:rsidRPr="00EA3083">
        <w:rPr>
          <w:rFonts w:ascii="Arial Narrow" w:hAnsi="Arial Narrow"/>
          <w:b w:val="0"/>
          <w:sz w:val="21"/>
          <w:szCs w:val="21"/>
        </w:rPr>
        <w:t>Poistený/poistník je povinný informovať bez zbytočného odkladu poisťovateľa a poistníka o každej zmene svojich kontaktných údajov.</w:t>
      </w:r>
    </w:p>
    <w:p w14:paraId="6BF0E70F" w14:textId="77777777" w:rsidR="00B547CF" w:rsidRPr="00EA3083" w:rsidRDefault="00B547CF" w:rsidP="00B547CF">
      <w:pPr>
        <w:autoSpaceDE w:val="0"/>
        <w:autoSpaceDN w:val="0"/>
        <w:adjustRightInd w:val="0"/>
        <w:rPr>
          <w:rFonts w:ascii="Arial Narrow" w:hAnsi="Arial Narrow" w:cs="Arial"/>
          <w:b/>
          <w:i/>
          <w:sz w:val="21"/>
          <w:szCs w:val="21"/>
        </w:rPr>
      </w:pPr>
    </w:p>
    <w:p w14:paraId="13DD1094" w14:textId="77777777" w:rsidR="00B547CF" w:rsidRPr="00EA3083" w:rsidRDefault="00B547CF" w:rsidP="00B547CF">
      <w:pPr>
        <w:autoSpaceDE w:val="0"/>
        <w:autoSpaceDN w:val="0"/>
        <w:adjustRightInd w:val="0"/>
        <w:rPr>
          <w:rFonts w:ascii="Arial Narrow" w:hAnsi="Arial Narrow" w:cs="Arial"/>
          <w:b/>
          <w:i/>
          <w:sz w:val="21"/>
          <w:szCs w:val="21"/>
        </w:rPr>
      </w:pPr>
      <w:r w:rsidRPr="00EA3083">
        <w:rPr>
          <w:rFonts w:ascii="Arial Narrow" w:hAnsi="Arial Narrow" w:cs="Arial"/>
          <w:b/>
          <w:i/>
          <w:sz w:val="21"/>
          <w:szCs w:val="21"/>
        </w:rPr>
        <w:t>Článok 1</w:t>
      </w:r>
      <w:r w:rsidR="0090494E">
        <w:rPr>
          <w:rFonts w:ascii="Arial Narrow" w:hAnsi="Arial Narrow" w:cs="Arial"/>
          <w:b/>
          <w:i/>
          <w:sz w:val="21"/>
          <w:szCs w:val="21"/>
        </w:rPr>
        <w:t>7</w:t>
      </w:r>
      <w:r w:rsidRPr="00EA3083">
        <w:rPr>
          <w:rFonts w:ascii="Arial Narrow" w:hAnsi="Arial Narrow" w:cs="Arial"/>
          <w:b/>
          <w:i/>
          <w:sz w:val="21"/>
          <w:szCs w:val="21"/>
        </w:rPr>
        <w:t xml:space="preserve">    Spôsob vybavovania sťažností</w:t>
      </w:r>
    </w:p>
    <w:p w14:paraId="22D1C76C" w14:textId="77777777" w:rsidR="00B547CF" w:rsidRPr="00EA3083" w:rsidRDefault="00B547CF" w:rsidP="00B547CF">
      <w:pPr>
        <w:jc w:val="both"/>
        <w:rPr>
          <w:rFonts w:ascii="Arial Narrow" w:hAnsi="Arial Narrow" w:cs="Arial"/>
          <w:sz w:val="21"/>
          <w:szCs w:val="21"/>
        </w:rPr>
      </w:pPr>
      <w:r w:rsidRPr="00EA3083">
        <w:rPr>
          <w:rFonts w:ascii="Arial Narrow" w:hAnsi="Arial Narrow" w:cs="Arial"/>
          <w:sz w:val="21"/>
          <w:szCs w:val="21"/>
        </w:rPr>
        <w:t xml:space="preserve">Poisťovateľ prijíma sťažností podávané písomne a ústne. </w:t>
      </w:r>
      <w:r w:rsidRPr="00EA3083">
        <w:rPr>
          <w:rFonts w:ascii="Arial Narrow" w:hAnsi="Arial Narrow"/>
          <w:sz w:val="21"/>
          <w:szCs w:val="21"/>
        </w:rPr>
        <w:t>Sťažnosť sa podáva písomne prostredníctvom pošty na adresu poisťovateľa, e-mailu alebo faxom. O sťažnosti podanej ústne sa spíše záznam, ktorý sťažovateľ podpíše. Sťažovateľ musí v sťažnosti uviesť svoje meno, priezvisko, adresu, predmet sťažnosti a čoho sa domáha. Anonymná sťažnosť sa vybavuje iba v tom prípade, ak obsahuje konkrétne údaje, ktoré nasvedčujú, že bol porušený právny predpis.</w:t>
      </w:r>
      <w:r w:rsidRPr="00EA3083">
        <w:rPr>
          <w:rFonts w:ascii="Arial Narrow" w:hAnsi="Arial Narrow" w:cs="Arial"/>
          <w:sz w:val="21"/>
          <w:szCs w:val="21"/>
        </w:rPr>
        <w:t xml:space="preserve"> Poisťovateľ sťažnosť posúdi v lehote 30 dní od jej doručenia.  V odôvodnených prípadoch</w:t>
      </w:r>
      <w:r w:rsidRPr="00EA3083">
        <w:rPr>
          <w:rFonts w:ascii="Arial Narrow" w:hAnsi="Arial Narrow"/>
          <w:sz w:val="21"/>
          <w:szCs w:val="21"/>
        </w:rPr>
        <w:t xml:space="preserve"> môže poisťovateľ lehotu na vyjadrenie k sťažnosti predĺžiť na 60 dní, pričom v takom prípade sťažovateľovi oznámi dôvody predĺženia lehoty. O spôsobe vybavenia sťažnosti bude sťažovateľ písomne upovedomený. Sťažovateľ sa vždy môže obrátiť so svojou sťažnosťou</w:t>
      </w:r>
      <w:r w:rsidRPr="00EA3083">
        <w:rPr>
          <w:rFonts w:ascii="Arial Narrow" w:hAnsi="Arial Narrow" w:cs="Arial"/>
          <w:sz w:val="21"/>
          <w:szCs w:val="21"/>
        </w:rPr>
        <w:t xml:space="preserve"> aj na orgán dohľadu nad poisťovníctvom a finančným sprostredkovaním, ktorým je Národná banka Slovenska. </w:t>
      </w:r>
    </w:p>
    <w:p w14:paraId="64DC42EA" w14:textId="77777777" w:rsidR="000C3AE3" w:rsidRPr="00EA3083" w:rsidRDefault="000C3AE3" w:rsidP="00B547CF">
      <w:pPr>
        <w:shd w:val="clear" w:color="auto" w:fill="FFFFFF"/>
        <w:tabs>
          <w:tab w:val="left" w:leader="dot" w:pos="8141"/>
        </w:tabs>
        <w:jc w:val="both"/>
        <w:rPr>
          <w:rFonts w:ascii="Arial Narrow" w:hAnsi="Arial Narrow" w:cs="Arial"/>
          <w:b/>
          <w:i/>
          <w:sz w:val="21"/>
          <w:szCs w:val="21"/>
        </w:rPr>
      </w:pPr>
    </w:p>
    <w:p w14:paraId="70FFEC30" w14:textId="77777777" w:rsidR="00B547CF" w:rsidRPr="00EA3083" w:rsidRDefault="00B547CF" w:rsidP="00B547CF">
      <w:pPr>
        <w:shd w:val="clear" w:color="auto" w:fill="FFFFFF"/>
        <w:tabs>
          <w:tab w:val="left" w:leader="dot" w:pos="8141"/>
        </w:tabs>
        <w:jc w:val="both"/>
        <w:rPr>
          <w:rFonts w:ascii="Arial Narrow" w:hAnsi="Arial Narrow" w:cs="Arial"/>
          <w:b/>
          <w:i/>
          <w:sz w:val="21"/>
          <w:szCs w:val="21"/>
        </w:rPr>
      </w:pPr>
      <w:r w:rsidRPr="00EA3083">
        <w:rPr>
          <w:rFonts w:ascii="Arial Narrow" w:hAnsi="Arial Narrow" w:cs="Arial"/>
          <w:b/>
          <w:i/>
          <w:sz w:val="21"/>
          <w:szCs w:val="21"/>
        </w:rPr>
        <w:t>Článok 1</w:t>
      </w:r>
      <w:r w:rsidR="0090494E">
        <w:rPr>
          <w:rFonts w:ascii="Arial Narrow" w:hAnsi="Arial Narrow" w:cs="Arial"/>
          <w:b/>
          <w:i/>
          <w:sz w:val="21"/>
          <w:szCs w:val="21"/>
        </w:rPr>
        <w:t>8</w:t>
      </w:r>
      <w:r w:rsidRPr="00EA3083">
        <w:rPr>
          <w:rFonts w:ascii="Arial Narrow" w:hAnsi="Arial Narrow" w:cs="Arial"/>
          <w:b/>
          <w:i/>
          <w:sz w:val="21"/>
          <w:szCs w:val="21"/>
        </w:rPr>
        <w:t xml:space="preserve">    Rozhodné právo</w:t>
      </w:r>
    </w:p>
    <w:p w14:paraId="2514DDD5" w14:textId="72275ABE" w:rsidR="00B547CF" w:rsidRPr="00EA3083" w:rsidRDefault="00B92268" w:rsidP="00F7684C">
      <w:pPr>
        <w:pStyle w:val="ListParagraph"/>
        <w:numPr>
          <w:ilvl w:val="1"/>
          <w:numId w:val="24"/>
        </w:numPr>
        <w:ind w:right="-1"/>
        <w:jc w:val="both"/>
        <w:rPr>
          <w:rFonts w:ascii="Arial Narrow" w:hAnsi="Arial Narrow"/>
          <w:sz w:val="21"/>
          <w:szCs w:val="21"/>
        </w:rPr>
      </w:pPr>
      <w:r w:rsidRPr="00EA3083">
        <w:rPr>
          <w:rFonts w:ascii="Arial Narrow" w:hAnsi="Arial Narrow" w:cs="Arial"/>
          <w:sz w:val="21"/>
          <w:szCs w:val="21"/>
        </w:rPr>
        <w:t>P</w:t>
      </w:r>
      <w:r w:rsidR="00B547CF" w:rsidRPr="00EA3083">
        <w:rPr>
          <w:rFonts w:ascii="Arial Narrow" w:hAnsi="Arial Narrow" w:cs="Arial"/>
          <w:sz w:val="21"/>
          <w:szCs w:val="21"/>
        </w:rPr>
        <w:t xml:space="preserve">oistenie </w:t>
      </w:r>
      <w:r w:rsidRPr="00EA3083">
        <w:rPr>
          <w:rFonts w:ascii="Arial Narrow" w:hAnsi="Arial Narrow" w:cs="Arial"/>
          <w:sz w:val="21"/>
          <w:szCs w:val="21"/>
        </w:rPr>
        <w:t>a</w:t>
      </w:r>
      <w:r w:rsidR="00B547CF" w:rsidRPr="00EA3083">
        <w:rPr>
          <w:rFonts w:ascii="Arial Narrow" w:hAnsi="Arial Narrow" w:cs="Arial"/>
          <w:sz w:val="21"/>
          <w:szCs w:val="21"/>
        </w:rPr>
        <w:t xml:space="preserve"> všetky právne vzťahy z neho vyplývajúce </w:t>
      </w:r>
      <w:r w:rsidRPr="00EA3083">
        <w:rPr>
          <w:rFonts w:ascii="Arial Narrow" w:hAnsi="Arial Narrow" w:cs="Arial"/>
          <w:sz w:val="21"/>
          <w:szCs w:val="21"/>
        </w:rPr>
        <w:t xml:space="preserve">sa riadia právnym poriadkom Slovenskej republiky a </w:t>
      </w:r>
      <w:r w:rsidR="00B547CF" w:rsidRPr="00EA3083">
        <w:rPr>
          <w:rFonts w:ascii="Arial Narrow" w:hAnsi="Arial Narrow" w:cs="Arial"/>
          <w:sz w:val="21"/>
          <w:szCs w:val="21"/>
        </w:rPr>
        <w:t xml:space="preserve">platia </w:t>
      </w:r>
      <w:r w:rsidRPr="00EA3083">
        <w:rPr>
          <w:rFonts w:ascii="Arial Narrow" w:hAnsi="Arial Narrow" w:cs="Arial"/>
          <w:sz w:val="21"/>
          <w:szCs w:val="21"/>
        </w:rPr>
        <w:t xml:space="preserve">pre ne </w:t>
      </w:r>
      <w:r w:rsidR="00B547CF" w:rsidRPr="00EA3083">
        <w:rPr>
          <w:rFonts w:ascii="Arial Narrow" w:hAnsi="Arial Narrow" w:cs="Arial"/>
          <w:sz w:val="21"/>
          <w:szCs w:val="21"/>
        </w:rPr>
        <w:t>príslušné ustanovenia Občianskeho zákonníka (ďalej tiež „zákon“), poistnej zmluvy a tieto Všeobecné poistné podmienky poisteni</w:t>
      </w:r>
      <w:r w:rsidR="00941F6F">
        <w:rPr>
          <w:rFonts w:ascii="Arial Narrow" w:hAnsi="Arial Narrow" w:cs="Arial"/>
          <w:sz w:val="21"/>
          <w:szCs w:val="21"/>
        </w:rPr>
        <w:t>a</w:t>
      </w:r>
      <w:r w:rsidR="00B547CF" w:rsidRPr="00EA3083">
        <w:rPr>
          <w:rFonts w:ascii="Arial Narrow" w:hAnsi="Arial Narrow" w:cs="Arial"/>
          <w:sz w:val="21"/>
          <w:szCs w:val="21"/>
        </w:rPr>
        <w:t xml:space="preserve"> mobilného </w:t>
      </w:r>
      <w:r w:rsidR="009B333E">
        <w:rPr>
          <w:rFonts w:ascii="Arial Narrow" w:hAnsi="Arial Narrow" w:cs="Arial"/>
          <w:sz w:val="21"/>
          <w:szCs w:val="21"/>
        </w:rPr>
        <w:t xml:space="preserve">telekomunikačného </w:t>
      </w:r>
      <w:r w:rsidR="00D75C7C" w:rsidRPr="00EA3083">
        <w:rPr>
          <w:rFonts w:ascii="Arial Narrow" w:hAnsi="Arial Narrow" w:cs="Arial"/>
          <w:sz w:val="21"/>
          <w:szCs w:val="21"/>
        </w:rPr>
        <w:t xml:space="preserve">zariadenia </w:t>
      </w:r>
      <w:r w:rsidR="009B333E">
        <w:rPr>
          <w:rFonts w:ascii="Arial Narrow" w:hAnsi="Arial Narrow" w:cs="Arial"/>
          <w:sz w:val="21"/>
          <w:szCs w:val="21"/>
        </w:rPr>
        <w:t xml:space="preserve">pre prípad škody </w:t>
      </w:r>
      <w:r w:rsidR="00D75C7C" w:rsidRPr="00EA3083">
        <w:rPr>
          <w:rFonts w:ascii="Arial Narrow" w:hAnsi="Arial Narrow" w:cs="Arial"/>
          <w:sz w:val="21"/>
          <w:szCs w:val="21"/>
        </w:rPr>
        <w:t>-</w:t>
      </w:r>
      <w:r w:rsidR="00B547CF" w:rsidRPr="00EA3083">
        <w:rPr>
          <w:rFonts w:ascii="Arial Narrow" w:hAnsi="Arial Narrow" w:cs="Arial"/>
          <w:sz w:val="21"/>
          <w:szCs w:val="21"/>
        </w:rPr>
        <w:t xml:space="preserve"> </w:t>
      </w:r>
      <w:r w:rsidR="008C547C">
        <w:rPr>
          <w:rFonts w:ascii="Arial Narrow" w:hAnsi="Arial Narrow" w:cs="Arial"/>
          <w:sz w:val="21"/>
          <w:szCs w:val="21"/>
        </w:rPr>
        <w:t>OSK</w:t>
      </w:r>
      <w:r w:rsidR="00B547CF" w:rsidRPr="00EA3083">
        <w:rPr>
          <w:rFonts w:ascii="Arial Narrow" w:hAnsi="Arial Narrow" w:cs="Arial"/>
          <w:sz w:val="21"/>
          <w:szCs w:val="21"/>
        </w:rPr>
        <w:t xml:space="preserve"> (ďalej len “poistné podmienky”), ktoré tvoria neoddeliteľnú súčasť poistnej zmluvy uzatvorenej medzi poisťovateľom</w:t>
      </w:r>
      <w:r w:rsidR="00F60514">
        <w:rPr>
          <w:rFonts w:ascii="Arial Narrow" w:hAnsi="Arial Narrow" w:cs="Arial"/>
          <w:sz w:val="21"/>
          <w:szCs w:val="21"/>
        </w:rPr>
        <w:t xml:space="preserve"> a poistníkom</w:t>
      </w:r>
      <w:r w:rsidR="00B547CF" w:rsidRPr="00EA3083">
        <w:rPr>
          <w:rFonts w:ascii="Arial Narrow" w:hAnsi="Arial Narrow"/>
          <w:sz w:val="21"/>
          <w:szCs w:val="21"/>
        </w:rPr>
        <w:t>. V prípade rozporu medzi ustanoveniami jednotlivých citovaných dokumentov budú mať prednosť v poradí najprv kogentné ustanovenia zákona a ostatných všeobecne záväzných právnych predpisov, potom ustanovenia poistnej zmluvy, potom ustanovenia poistných podmienok a napokon dispozitívne ustanovenia zákona a ostatných všeobecne záväzných právnych predpisov.</w:t>
      </w:r>
    </w:p>
    <w:p w14:paraId="2C8EF98A" w14:textId="7B7AC9FB" w:rsidR="00B547CF" w:rsidRPr="00EA3083" w:rsidRDefault="00B547CF" w:rsidP="00F7684C">
      <w:pPr>
        <w:pStyle w:val="ListParagraph"/>
        <w:numPr>
          <w:ilvl w:val="1"/>
          <w:numId w:val="24"/>
        </w:numPr>
        <w:ind w:right="-1"/>
        <w:jc w:val="both"/>
        <w:rPr>
          <w:rFonts w:ascii="Arial Narrow" w:hAnsi="Arial Narrow"/>
          <w:sz w:val="21"/>
          <w:szCs w:val="21"/>
        </w:rPr>
      </w:pPr>
      <w:r w:rsidRPr="00EA3083">
        <w:rPr>
          <w:rFonts w:ascii="Arial Narrow" w:hAnsi="Arial Narrow" w:cs="Arial Narrow"/>
          <w:sz w:val="21"/>
          <w:szCs w:val="21"/>
        </w:rPr>
        <w:t xml:space="preserve">Všetky prípadné spory v súvislosti s poistením budú zmluvné strany prednostne riešiť mimosúdnou cestou, a to vzájomnou dohodou. V prípade, ak nedôjde k vyriešeniu sporu mimosúdnou cestou spor bude riešiť v zmysle platných právnych predpisov Slovenskej republiky príslušný súd. </w:t>
      </w:r>
    </w:p>
    <w:p w14:paraId="0407EFB7" w14:textId="77777777" w:rsidR="00B547CF" w:rsidRPr="00EA3083" w:rsidRDefault="00B547CF" w:rsidP="00B547CF">
      <w:pPr>
        <w:pStyle w:val="ListParagraph"/>
        <w:ind w:left="170" w:right="-1"/>
        <w:jc w:val="both"/>
        <w:rPr>
          <w:rFonts w:ascii="Arial Narrow" w:hAnsi="Arial Narrow"/>
          <w:sz w:val="21"/>
          <w:szCs w:val="21"/>
        </w:rPr>
      </w:pPr>
    </w:p>
    <w:p w14:paraId="3F83E505" w14:textId="77777777" w:rsidR="00B547CF" w:rsidRPr="00EA3083" w:rsidRDefault="00D13FAA" w:rsidP="00B547CF">
      <w:pPr>
        <w:pStyle w:val="Heading4"/>
        <w:spacing w:before="0" w:after="0"/>
        <w:rPr>
          <w:rFonts w:ascii="Arial Narrow" w:hAnsi="Arial Narrow"/>
          <w:i/>
          <w:sz w:val="21"/>
          <w:szCs w:val="21"/>
        </w:rPr>
      </w:pPr>
      <w:r w:rsidRPr="00EA3083">
        <w:rPr>
          <w:rFonts w:ascii="Arial Narrow" w:hAnsi="Arial Narrow"/>
          <w:i/>
          <w:sz w:val="21"/>
          <w:szCs w:val="21"/>
        </w:rPr>
        <w:t>Článok 1</w:t>
      </w:r>
      <w:r w:rsidR="0090494E">
        <w:rPr>
          <w:rFonts w:ascii="Arial Narrow" w:hAnsi="Arial Narrow"/>
          <w:i/>
          <w:sz w:val="21"/>
          <w:szCs w:val="21"/>
        </w:rPr>
        <w:t>9</w:t>
      </w:r>
      <w:r w:rsidR="00B547CF" w:rsidRPr="00EA3083">
        <w:rPr>
          <w:rFonts w:ascii="Arial Narrow" w:hAnsi="Arial Narrow"/>
          <w:i/>
          <w:sz w:val="21"/>
          <w:szCs w:val="21"/>
        </w:rPr>
        <w:tab/>
        <w:t>Záverečné ustanovenia</w:t>
      </w:r>
    </w:p>
    <w:p w14:paraId="41F5CABB" w14:textId="77777777" w:rsidR="00B547CF" w:rsidRPr="00EA3083" w:rsidRDefault="00B547CF" w:rsidP="00B547CF">
      <w:pPr>
        <w:numPr>
          <w:ilvl w:val="0"/>
          <w:numId w:val="7"/>
        </w:numPr>
        <w:tabs>
          <w:tab w:val="clear" w:pos="360"/>
          <w:tab w:val="num" w:pos="181"/>
        </w:tabs>
        <w:ind w:left="181" w:hanging="181"/>
        <w:jc w:val="both"/>
        <w:rPr>
          <w:rFonts w:ascii="Arial Narrow" w:hAnsi="Arial Narrow" w:cs="Arial Narrow"/>
          <w:sz w:val="21"/>
          <w:szCs w:val="21"/>
        </w:rPr>
      </w:pPr>
      <w:r w:rsidRPr="00EA3083">
        <w:rPr>
          <w:rFonts w:ascii="Arial Narrow" w:hAnsi="Arial Narrow"/>
          <w:sz w:val="21"/>
          <w:szCs w:val="21"/>
        </w:rPr>
        <w:t xml:space="preserve">Od ustanovení týchto poistných podmienok, pokiaľ to vyžaduje charakter a účel poistenia, je možné sa v poistných zmluvách </w:t>
      </w:r>
      <w:bookmarkStart w:id="2" w:name="_GoBack"/>
      <w:r w:rsidRPr="00EA3083">
        <w:rPr>
          <w:rFonts w:ascii="Arial Narrow" w:hAnsi="Arial Narrow"/>
          <w:sz w:val="21"/>
          <w:szCs w:val="21"/>
        </w:rPr>
        <w:t>odchýliť tam, kde je to v týchto poistných podmienkach uvedené, inak iba ak je to v prospech poisteného.</w:t>
      </w:r>
    </w:p>
    <w:p w14:paraId="0D6F4094" w14:textId="35EC4500" w:rsidR="00B547CF" w:rsidRPr="00EA3083" w:rsidRDefault="00B547CF" w:rsidP="008C547C">
      <w:pPr>
        <w:numPr>
          <w:ilvl w:val="1"/>
          <w:numId w:val="36"/>
        </w:numPr>
        <w:jc w:val="both"/>
        <w:rPr>
          <w:rFonts w:ascii="Arial Narrow" w:hAnsi="Arial Narrow" w:cs="Tahoma"/>
          <w:sz w:val="21"/>
          <w:szCs w:val="21"/>
        </w:rPr>
      </w:pPr>
      <w:r w:rsidRPr="00EA3083">
        <w:rPr>
          <w:rFonts w:ascii="Arial Narrow" w:hAnsi="Arial Narrow" w:cs="Tahoma"/>
          <w:sz w:val="21"/>
          <w:szCs w:val="21"/>
        </w:rPr>
        <w:t>Tieto poistné podmienky nadobúdajú účinnosť dňa</w:t>
      </w:r>
      <w:r w:rsidR="004A058D" w:rsidRPr="00EA3083">
        <w:rPr>
          <w:rFonts w:ascii="Arial Narrow" w:hAnsi="Arial Narrow" w:cs="Tahoma"/>
          <w:sz w:val="21"/>
          <w:szCs w:val="21"/>
        </w:rPr>
        <w:t xml:space="preserve"> </w:t>
      </w:r>
      <w:r w:rsidR="007A0C54">
        <w:rPr>
          <w:rFonts w:ascii="Arial Narrow" w:hAnsi="Arial Narrow" w:cs="Tahoma"/>
          <w:sz w:val="21"/>
          <w:szCs w:val="21"/>
        </w:rPr>
        <w:t>11.11.2015.</w:t>
      </w:r>
    </w:p>
    <w:p w14:paraId="000D1CAD" w14:textId="77777777" w:rsidR="00B547CF" w:rsidRPr="00EA3083" w:rsidRDefault="00B547CF" w:rsidP="00B547CF">
      <w:pPr>
        <w:ind w:left="170"/>
        <w:jc w:val="both"/>
        <w:rPr>
          <w:rFonts w:ascii="Arial Narrow" w:hAnsi="Arial Narrow" w:cs="Tahoma"/>
          <w:sz w:val="21"/>
          <w:szCs w:val="21"/>
        </w:rPr>
      </w:pPr>
    </w:p>
    <w:bookmarkEnd w:id="2"/>
    <w:p w14:paraId="1211C116" w14:textId="77777777" w:rsidR="00184951" w:rsidRPr="00EA3083" w:rsidRDefault="00184951" w:rsidP="00B547CF">
      <w:pPr>
        <w:jc w:val="both"/>
        <w:rPr>
          <w:rFonts w:ascii="Arial Narrow" w:hAnsi="Arial Narrow" w:cs="Arial Narrow"/>
          <w:sz w:val="21"/>
          <w:szCs w:val="21"/>
        </w:rPr>
      </w:pPr>
    </w:p>
    <w:sectPr w:rsidR="00184951" w:rsidRPr="00EA3083" w:rsidSect="002069CD">
      <w:footerReference w:type="even" r:id="rId8"/>
      <w:footerReference w:type="default" r:id="rId9"/>
      <w:headerReference w:type="first" r:id="rId10"/>
      <w:footerReference w:type="first" r:id="rId11"/>
      <w:pgSz w:w="11906" w:h="16838" w:code="9"/>
      <w:pgMar w:top="567" w:right="340" w:bottom="567" w:left="340" w:header="284" w:footer="397" w:gutter="0"/>
      <w:cols w:num="2" w:sep="1"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7DFF5" w14:textId="77777777" w:rsidR="00240E48" w:rsidRDefault="00240E48">
      <w:r>
        <w:separator/>
      </w:r>
    </w:p>
  </w:endnote>
  <w:endnote w:type="continuationSeparator" w:id="0">
    <w:p w14:paraId="1381DFAE" w14:textId="77777777" w:rsidR="00240E48" w:rsidRDefault="0024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panose1 w:val="02000503040000020004"/>
    <w:charset w:val="00"/>
    <w:family w:val="swiss"/>
    <w:pitch w:val="variable"/>
    <w:sig w:usb0="00000003" w:usb1="00000000" w:usb2="00000000" w:usb3="00000000" w:csb0="00000001" w:csb1="00000000"/>
  </w:font>
  <w:font w:name="HelveticaNeueLTPro-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EE"/>
    <w:family w:val="auto"/>
    <w:notTrueType/>
    <w:pitch w:val="default"/>
    <w:sig w:usb0="00000005" w:usb1="00000000" w:usb2="00000000" w:usb3="00000000" w:csb0="00000002" w:csb1="00000000"/>
  </w:font>
  <w:font w:name="FrutigerCE-Light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AEBE" w14:textId="77777777" w:rsidR="001D1E3A" w:rsidRDefault="00240E48">
    <w:pPr>
      <w:pStyle w:val="Footer"/>
      <w:tabs>
        <w:tab w:val="clear" w:pos="4536"/>
        <w:tab w:val="clear" w:pos="9072"/>
        <w:tab w:val="left" w:pos="284"/>
        <w:tab w:val="center" w:pos="5387"/>
        <w:tab w:val="right" w:pos="10546"/>
      </w:tabs>
      <w:rPr>
        <w:rFonts w:ascii="Arial Narrow" w:hAnsi="Arial Narrow" w:cs="Arial Narrow"/>
        <w:color w:val="0C47B4"/>
        <w:sz w:val="12"/>
        <w:szCs w:val="12"/>
      </w:rPr>
    </w:pPr>
    <w:r>
      <w:rPr>
        <w:noProof/>
        <w:lang w:val="en-US" w:eastAsia="en-US"/>
      </w:rPr>
      <w:pict w14:anchorId="625B18A9">
        <v:group id="_x0000_s2049" style="position:absolute;margin-left:0;margin-top:-1.4pt;width:85.35pt;height:10.35pt;z-index:251656704;mso-position-horizontal:center" coordorigin="794,16257" coordsize="1707,207">
          <v:shapetype id="_x0000_t202" coordsize="21600,21600" o:spt="202" path="m,l,21600r21600,l21600,xe">
            <v:stroke joinstyle="miter"/>
            <v:path gradientshapeok="t" o:connecttype="rect"/>
          </v:shapetype>
          <v:shape id="_x0000_s2050" type="#_x0000_t202" style="position:absolute;left:1077;top:16257;width:1163;height:207;mso-wrap-style:none;mso-position-horizontal-relative:char;mso-position-vertical-relative:line" stroked="f">
            <v:textbox style="mso-next-textbox:#_x0000_s2050" inset="1.5mm,0,1.5mm,0">
              <w:txbxContent>
                <w:p w14:paraId="66E8B8FE" w14:textId="77777777" w:rsidR="001D1E3A" w:rsidRDefault="001D1E3A">
                  <w:pPr>
                    <w:pStyle w:val="Footer"/>
                    <w:tabs>
                      <w:tab w:val="left" w:pos="227"/>
                      <w:tab w:val="center" w:pos="5387"/>
                      <w:tab w:val="right" w:pos="10546"/>
                    </w:tabs>
                    <w:rPr>
                      <w:rFonts w:ascii="Arial Narrow" w:hAnsi="Arial Narrow" w:cs="Arial Narrow"/>
                      <w:b/>
                      <w:bCs/>
                      <w:color w:val="0C47B4"/>
                      <w:sz w:val="18"/>
                      <w:szCs w:val="18"/>
                    </w:rPr>
                  </w:pPr>
                  <w:r>
                    <w:rPr>
                      <w:rFonts w:ascii="Arial Narrow" w:hAnsi="Arial Narrow" w:cs="Arial Narrow"/>
                      <w:b/>
                      <w:bCs/>
                      <w:color w:val="0C47B4"/>
                      <w:sz w:val="18"/>
                      <w:szCs w:val="18"/>
                    </w:rPr>
                    <w:t xml:space="preserve">www.cardif.sk  </w:t>
                  </w:r>
                </w:p>
              </w:txbxContent>
            </v:textbox>
          </v:shape>
          <v:line id="_x0000_s2051" style="position:absolute" from="794,16373" to="1077,16373" strokecolor="#0c47b4"/>
          <v:line id="_x0000_s2052" style="position:absolute" from="2218,16373" to="2501,16373" strokecolor="#0c47b4"/>
        </v:group>
      </w:pict>
    </w:r>
    <w:r w:rsidR="001D1E3A">
      <w:rPr>
        <w:rFonts w:ascii="Arial Narrow" w:hAnsi="Arial Narrow" w:cs="Arial Narrow"/>
        <w:color w:val="0C47B4"/>
        <w:sz w:val="13"/>
        <w:szCs w:val="13"/>
      </w:rPr>
      <w:tab/>
    </w:r>
    <w:r w:rsidR="00BD3AAD">
      <w:rPr>
        <w:rFonts w:ascii="Arial Narrow" w:hAnsi="Arial Narrow" w:cs="Arial Narrow"/>
        <w:color w:val="0C47B4"/>
        <w:sz w:val="12"/>
        <w:szCs w:val="12"/>
      </w:rPr>
      <w:fldChar w:fldCharType="begin"/>
    </w:r>
    <w:r w:rsidR="001D1E3A">
      <w:rPr>
        <w:rFonts w:ascii="Arial Narrow" w:hAnsi="Arial Narrow" w:cs="Arial Narrow"/>
        <w:color w:val="0C47B4"/>
        <w:sz w:val="12"/>
        <w:szCs w:val="12"/>
      </w:rPr>
      <w:instrText xml:space="preserve"> PAGE </w:instrText>
    </w:r>
    <w:r w:rsidR="00BD3AAD">
      <w:rPr>
        <w:rFonts w:ascii="Arial Narrow" w:hAnsi="Arial Narrow" w:cs="Arial Narrow"/>
        <w:color w:val="0C47B4"/>
        <w:sz w:val="12"/>
        <w:szCs w:val="12"/>
      </w:rPr>
      <w:fldChar w:fldCharType="separate"/>
    </w:r>
    <w:r w:rsidR="00E27D4C">
      <w:rPr>
        <w:rFonts w:ascii="Arial Narrow" w:hAnsi="Arial Narrow" w:cs="Arial Narrow"/>
        <w:noProof/>
        <w:color w:val="0C47B4"/>
        <w:sz w:val="12"/>
        <w:szCs w:val="12"/>
      </w:rPr>
      <w:t>1</w:t>
    </w:r>
    <w:r w:rsidR="00BD3AAD">
      <w:rPr>
        <w:rFonts w:ascii="Arial Narrow" w:hAnsi="Arial Narrow" w:cs="Arial Narrow"/>
        <w:color w:val="0C47B4"/>
        <w:sz w:val="12"/>
        <w:szCs w:val="12"/>
      </w:rPr>
      <w:fldChar w:fldCharType="end"/>
    </w:r>
    <w:r w:rsidR="001D1E3A">
      <w:rPr>
        <w:rFonts w:ascii="Arial Narrow" w:hAnsi="Arial Narrow" w:cs="Arial Narrow"/>
        <w:color w:val="0C47B4"/>
        <w:sz w:val="12"/>
        <w:szCs w:val="12"/>
      </w:rPr>
      <w:t xml:space="preserve"> / </w:t>
    </w:r>
    <w:r w:rsidR="00BD3AAD">
      <w:rPr>
        <w:rFonts w:ascii="Arial Narrow" w:hAnsi="Arial Narrow" w:cs="Arial Narrow"/>
        <w:color w:val="0C47B4"/>
        <w:sz w:val="12"/>
        <w:szCs w:val="12"/>
      </w:rPr>
      <w:fldChar w:fldCharType="begin"/>
    </w:r>
    <w:r w:rsidR="001D1E3A">
      <w:rPr>
        <w:rFonts w:ascii="Arial Narrow" w:hAnsi="Arial Narrow" w:cs="Arial Narrow"/>
        <w:color w:val="0C47B4"/>
        <w:sz w:val="12"/>
        <w:szCs w:val="12"/>
      </w:rPr>
      <w:instrText xml:space="preserve"> NUMPAGES </w:instrText>
    </w:r>
    <w:r w:rsidR="00BD3AAD">
      <w:rPr>
        <w:rFonts w:ascii="Arial Narrow" w:hAnsi="Arial Narrow" w:cs="Arial Narrow"/>
        <w:color w:val="0C47B4"/>
        <w:sz w:val="12"/>
        <w:szCs w:val="12"/>
      </w:rPr>
      <w:fldChar w:fldCharType="separate"/>
    </w:r>
    <w:r w:rsidR="006E53F5">
      <w:rPr>
        <w:rFonts w:ascii="Arial Narrow" w:hAnsi="Arial Narrow" w:cs="Arial Narrow"/>
        <w:noProof/>
        <w:color w:val="0C47B4"/>
        <w:sz w:val="12"/>
        <w:szCs w:val="12"/>
      </w:rPr>
      <w:t>5</w:t>
    </w:r>
    <w:r w:rsidR="00BD3AAD">
      <w:rPr>
        <w:rFonts w:ascii="Arial Narrow" w:hAnsi="Arial Narrow" w:cs="Arial Narrow"/>
        <w:color w:val="0C47B4"/>
        <w:sz w:val="12"/>
        <w:szCs w:val="12"/>
      </w:rPr>
      <w:fldChar w:fldCharType="end"/>
    </w:r>
    <w:r w:rsidR="001D1E3A">
      <w:rPr>
        <w:rFonts w:ascii="Arial Narrow" w:hAnsi="Arial Narrow" w:cs="Arial Narrow"/>
        <w:color w:val="0C47B4"/>
        <w:sz w:val="12"/>
        <w:szCs w:val="12"/>
      </w:rPr>
      <w:tab/>
    </w:r>
    <w:r w:rsidR="001D1E3A">
      <w:rPr>
        <w:rFonts w:ascii="Arial Narrow" w:hAnsi="Arial Narrow" w:cs="Arial Narrow"/>
        <w:color w:val="0C47B4"/>
        <w:sz w:val="12"/>
        <w:szCs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8261" w14:textId="77777777" w:rsidR="001D1E3A" w:rsidRPr="003978D9" w:rsidRDefault="00D13FAA" w:rsidP="00D13FAA">
    <w:pPr>
      <w:pStyle w:val="Footer"/>
      <w:tabs>
        <w:tab w:val="clear" w:pos="4536"/>
        <w:tab w:val="clear" w:pos="9072"/>
        <w:tab w:val="left" w:pos="227"/>
        <w:tab w:val="center" w:pos="5387"/>
        <w:tab w:val="right" w:pos="11057"/>
      </w:tabs>
      <w:jc w:val="center"/>
      <w:rPr>
        <w:rFonts w:ascii="Arial Narrow" w:hAnsi="Arial Narrow" w:cs="Arial Narrow"/>
        <w:sz w:val="18"/>
        <w:szCs w:val="18"/>
      </w:rPr>
    </w:pPr>
    <w:r>
      <w:rPr>
        <w:rFonts w:ascii="Arial Narrow" w:hAnsi="Arial Narrow" w:cs="Arial Narrow"/>
        <w:color w:val="009370"/>
        <w:sz w:val="20"/>
        <w:szCs w:val="20"/>
      </w:rPr>
      <w:tab/>
    </w:r>
    <w:r>
      <w:rPr>
        <w:rFonts w:ascii="Arial Narrow" w:hAnsi="Arial Narrow" w:cs="Arial Narrow"/>
        <w:color w:val="009370"/>
        <w:sz w:val="20"/>
        <w:szCs w:val="20"/>
      </w:rPr>
      <w:tab/>
    </w:r>
    <w:r w:rsidR="001D1E3A" w:rsidRPr="003978D9">
      <w:rPr>
        <w:rFonts w:ascii="Arial Narrow" w:hAnsi="Arial Narrow" w:cs="Arial Narrow"/>
        <w:sz w:val="18"/>
        <w:szCs w:val="18"/>
      </w:rPr>
      <w:tab/>
    </w:r>
    <w:r w:rsidR="001D1E3A" w:rsidRPr="003978D9">
      <w:rPr>
        <w:rFonts w:ascii="Arial Narrow" w:hAnsi="Arial Narrow" w:cs="Arial Narrow"/>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47E8" w14:textId="77777777" w:rsidR="001D1E3A" w:rsidRPr="00CD37B6" w:rsidRDefault="00FC7DB9" w:rsidP="00FC7DB9">
    <w:pPr>
      <w:pStyle w:val="Footer"/>
      <w:tabs>
        <w:tab w:val="clear" w:pos="4536"/>
        <w:tab w:val="clear" w:pos="9072"/>
        <w:tab w:val="left" w:pos="227"/>
        <w:tab w:val="center" w:pos="5387"/>
        <w:tab w:val="right" w:pos="11057"/>
      </w:tabs>
      <w:jc w:val="center"/>
      <w:rPr>
        <w:rFonts w:ascii="Arial Narrow" w:hAnsi="Arial Narrow" w:cs="Arial Narrow"/>
        <w:sz w:val="13"/>
        <w:szCs w:val="13"/>
      </w:rPr>
    </w:pPr>
    <w:r>
      <w:rPr>
        <w:rFonts w:ascii="Arial Narrow" w:hAnsi="Arial Narrow" w:cs="Arial Narrow"/>
        <w:color w:val="009370"/>
        <w:sz w:val="20"/>
        <w:szCs w:val="20"/>
      </w:rPr>
      <w:tab/>
    </w:r>
    <w:r>
      <w:rPr>
        <w:rFonts w:ascii="Arial Narrow" w:hAnsi="Arial Narrow" w:cs="Arial Narrow"/>
        <w:color w:val="009370"/>
        <w:sz w:val="20"/>
        <w:szCs w:val="20"/>
      </w:rPr>
      <w:tab/>
    </w:r>
    <w:r w:rsidR="001D1E3A">
      <w:rPr>
        <w:rFonts w:ascii="Arial Narrow" w:hAnsi="Arial Narrow" w:cs="Arial Narrow"/>
        <w:color w:val="009370"/>
        <w:sz w:val="13"/>
        <w:szCs w:val="13"/>
      </w:rPr>
      <w:tab/>
    </w:r>
    <w:r w:rsidR="001D1E3A">
      <w:rPr>
        <w:rFonts w:ascii="Arial Narrow" w:hAnsi="Arial Narrow" w:cs="Arial Narrow"/>
        <w:color w:val="009370"/>
        <w:sz w:val="13"/>
        <w:szCs w:val="13"/>
      </w:rPr>
      <w:tab/>
    </w:r>
    <w:r w:rsidR="001D1E3A">
      <w:rPr>
        <w:rFonts w:ascii="Arial Narrow" w:hAnsi="Arial Narrow" w:cs="Arial Narrow"/>
        <w:color w:val="009370"/>
        <w:sz w:val="13"/>
        <w:szCs w:val="1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67359" w14:textId="77777777" w:rsidR="00240E48" w:rsidRDefault="00240E48">
      <w:r>
        <w:separator/>
      </w:r>
    </w:p>
  </w:footnote>
  <w:footnote w:type="continuationSeparator" w:id="0">
    <w:p w14:paraId="68144191" w14:textId="77777777" w:rsidR="00240E48" w:rsidRDefault="0024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CD6A" w14:textId="2B43ADF9" w:rsidR="009B333E" w:rsidRDefault="001D1E3A" w:rsidP="00966E5E">
    <w:pPr>
      <w:pStyle w:val="Header"/>
      <w:ind w:left="2556" w:hanging="2430"/>
      <w:jc w:val="right"/>
      <w:rPr>
        <w:rFonts w:ascii="Arial Narrow" w:hAnsi="Arial Narrow"/>
        <w:b/>
        <w:sz w:val="26"/>
        <w:szCs w:val="26"/>
      </w:rPr>
    </w:pPr>
    <w:r>
      <w:rPr>
        <w:rFonts w:ascii="Arial Narrow" w:hAnsi="Arial Narrow"/>
        <w:b/>
        <w:noProof/>
        <w:sz w:val="26"/>
        <w:szCs w:val="26"/>
        <w:lang w:val="en-US" w:eastAsia="en-US"/>
      </w:rPr>
      <w:drawing>
        <wp:inline distT="0" distB="0" distL="0" distR="0" wp14:anchorId="5BCDF86A" wp14:editId="07BFDF5D">
          <wp:extent cx="1181100" cy="254000"/>
          <wp:effectExtent l="19050" t="0" r="0" b="0"/>
          <wp:docPr id="2" name="Obrázok 2" descr="Nov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 logo "/>
                  <pic:cNvPicPr>
                    <a:picLocks noChangeAspect="1" noChangeArrowheads="1"/>
                  </pic:cNvPicPr>
                </pic:nvPicPr>
                <pic:blipFill>
                  <a:blip r:embed="rId1"/>
                  <a:srcRect/>
                  <a:stretch>
                    <a:fillRect/>
                  </a:stretch>
                </pic:blipFill>
                <pic:spPr bwMode="auto">
                  <a:xfrm>
                    <a:off x="0" y="0"/>
                    <a:ext cx="1181100" cy="254000"/>
                  </a:xfrm>
                  <a:prstGeom prst="rect">
                    <a:avLst/>
                  </a:prstGeom>
                  <a:noFill/>
                  <a:ln w="9525">
                    <a:noFill/>
                    <a:miter lim="800000"/>
                    <a:headEnd/>
                    <a:tailEnd/>
                  </a:ln>
                </pic:spPr>
              </pic:pic>
            </a:graphicData>
          </a:graphic>
        </wp:inline>
      </w:drawing>
    </w:r>
    <w:r>
      <w:rPr>
        <w:rFonts w:ascii="Arial Narrow" w:hAnsi="Arial Narrow"/>
        <w:b/>
        <w:sz w:val="26"/>
        <w:szCs w:val="26"/>
      </w:rPr>
      <w:t xml:space="preserve">         </w:t>
    </w:r>
    <w:r w:rsidR="009B333E">
      <w:rPr>
        <w:rFonts w:ascii="Arial Narrow" w:hAnsi="Arial Narrow"/>
        <w:b/>
        <w:sz w:val="26"/>
        <w:szCs w:val="26"/>
      </w:rPr>
      <w:t xml:space="preserve">                       </w:t>
    </w:r>
    <w:r w:rsidR="00941F6F">
      <w:rPr>
        <w:rFonts w:ascii="Arial Narrow" w:hAnsi="Arial Narrow"/>
        <w:b/>
        <w:sz w:val="26"/>
        <w:szCs w:val="26"/>
      </w:rPr>
      <w:t xml:space="preserve">       </w:t>
    </w:r>
    <w:r w:rsidRPr="00FD011C">
      <w:rPr>
        <w:rFonts w:ascii="Arial Narrow" w:hAnsi="Arial Narrow"/>
        <w:b/>
        <w:sz w:val="26"/>
        <w:szCs w:val="26"/>
      </w:rPr>
      <w:t xml:space="preserve">VŠEOBECNÉ POISTNÉ PODMIENKY </w:t>
    </w:r>
    <w:r w:rsidR="00941F6F">
      <w:rPr>
        <w:rFonts w:ascii="Arial Narrow" w:hAnsi="Arial Narrow"/>
        <w:b/>
        <w:sz w:val="26"/>
        <w:szCs w:val="26"/>
      </w:rPr>
      <w:t>POISTENIA</w:t>
    </w:r>
    <w:r w:rsidRPr="00FD011C">
      <w:rPr>
        <w:rFonts w:ascii="Arial Narrow" w:hAnsi="Arial Narrow"/>
        <w:b/>
        <w:sz w:val="26"/>
        <w:szCs w:val="26"/>
      </w:rPr>
      <w:t xml:space="preserve"> </w:t>
    </w:r>
    <w:r>
      <w:rPr>
        <w:rFonts w:ascii="Arial Narrow" w:hAnsi="Arial Narrow"/>
        <w:b/>
        <w:sz w:val="26"/>
        <w:szCs w:val="26"/>
      </w:rPr>
      <w:t>MOBILNÉHO</w:t>
    </w:r>
  </w:p>
  <w:p w14:paraId="12CB0519" w14:textId="62A837CC" w:rsidR="001D1E3A" w:rsidRDefault="009B333E" w:rsidP="00966E5E">
    <w:pPr>
      <w:pStyle w:val="Header"/>
      <w:ind w:left="6248" w:hanging="2430"/>
      <w:jc w:val="right"/>
      <w:rPr>
        <w:rFonts w:ascii="Arial Narrow" w:hAnsi="Arial Narrow"/>
        <w:b/>
        <w:sz w:val="26"/>
        <w:szCs w:val="26"/>
      </w:rPr>
    </w:pPr>
    <w:r w:rsidRPr="00491AAC">
      <w:rPr>
        <w:rFonts w:ascii="Arial Narrow" w:hAnsi="Arial Narrow"/>
        <w:b/>
        <w:sz w:val="26"/>
        <w:szCs w:val="26"/>
      </w:rPr>
      <w:t xml:space="preserve">TELEKOMUNIKAČNÉHO </w:t>
    </w:r>
    <w:r w:rsidR="001D1E3A" w:rsidRPr="00491AAC">
      <w:rPr>
        <w:rFonts w:ascii="Arial Narrow" w:hAnsi="Arial Narrow"/>
        <w:b/>
        <w:sz w:val="26"/>
        <w:szCs w:val="26"/>
      </w:rPr>
      <w:t xml:space="preserve">ZARIADENIA </w:t>
    </w:r>
    <w:r w:rsidRPr="00491AAC">
      <w:rPr>
        <w:rFonts w:ascii="Arial Narrow" w:hAnsi="Arial Narrow"/>
        <w:b/>
        <w:sz w:val="26"/>
        <w:szCs w:val="26"/>
      </w:rPr>
      <w:t>PRE PRÍPAD ŠKODY</w:t>
    </w:r>
    <w:r w:rsidR="008E09AA">
      <w:rPr>
        <w:rFonts w:ascii="Arial Narrow" w:hAnsi="Arial Narrow"/>
        <w:b/>
        <w:sz w:val="26"/>
        <w:szCs w:val="26"/>
      </w:rPr>
      <w:t xml:space="preserve"> -</w:t>
    </w:r>
    <w:r w:rsidR="00007194" w:rsidRPr="00491AAC">
      <w:rPr>
        <w:rFonts w:ascii="Arial Narrow" w:hAnsi="Arial Narrow"/>
        <w:b/>
        <w:sz w:val="26"/>
        <w:szCs w:val="26"/>
      </w:rPr>
      <w:t xml:space="preserve"> ORANGE</w:t>
    </w:r>
    <w:r w:rsidR="001D1E3A" w:rsidRPr="00491AAC">
      <w:rPr>
        <w:rFonts w:ascii="Arial Narrow" w:hAnsi="Arial Narrow"/>
        <w:b/>
        <w:sz w:val="26"/>
        <w:szCs w:val="26"/>
      </w:rPr>
      <w:t xml:space="preserve"> </w:t>
    </w:r>
  </w:p>
  <w:p w14:paraId="118F3C4B" w14:textId="77777777" w:rsidR="001D1E3A" w:rsidRPr="003F2254" w:rsidRDefault="001D1E3A" w:rsidP="003F2254">
    <w:pPr>
      <w:pStyle w:val="Header"/>
      <w:jc w:val="right"/>
      <w:rPr>
        <w:rFonts w:ascii="Arial Narrow" w:hAnsi="Arial Narrow"/>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0CDD"/>
    <w:multiLevelType w:val="multilevel"/>
    <w:tmpl w:val="806E9566"/>
    <w:lvl w:ilvl="0">
      <w:start w:val="15"/>
      <w:numFmt w:val="decimal"/>
      <w:lvlText w:val="Článok %1"/>
      <w:lvlJc w:val="left"/>
      <w:pPr>
        <w:tabs>
          <w:tab w:val="num" w:pos="680"/>
        </w:tabs>
        <w:ind w:left="851" w:hanging="851"/>
      </w:pPr>
      <w:rPr>
        <w:rFonts w:ascii="Arial Narrow" w:hAnsi="Arial Narrow" w:hint="default"/>
        <w:b/>
        <w:i/>
        <w:color w:val="auto"/>
        <w:sz w:val="21"/>
        <w:szCs w:val="21"/>
      </w:rPr>
    </w:lvl>
    <w:lvl w:ilvl="1">
      <w:start w:val="2"/>
      <w:numFmt w:val="decimal"/>
      <w:lvlText w:val="%2."/>
      <w:lvlJc w:val="left"/>
      <w:pPr>
        <w:tabs>
          <w:tab w:val="num" w:pos="170"/>
        </w:tabs>
        <w:ind w:left="170" w:hanging="170"/>
      </w:pPr>
      <w:rPr>
        <w:rFonts w:ascii="Arial Narrow" w:eastAsia="Times New Roman" w:hAnsi="Arial Narrow" w:cs="Times New Roman" w:hint="default"/>
        <w:b w:val="0"/>
        <w:i w:val="0"/>
        <w:color w:val="auto"/>
        <w:sz w:val="21"/>
        <w:szCs w:val="21"/>
      </w:rPr>
    </w:lvl>
    <w:lvl w:ilvl="2">
      <w:start w:val="1"/>
      <w:numFmt w:val="lowerLetter"/>
      <w:lvlText w:val="%3\"/>
      <w:lvlJc w:val="left"/>
      <w:pPr>
        <w:tabs>
          <w:tab w:val="num" w:pos="170"/>
        </w:tabs>
        <w:ind w:left="567" w:hanging="567"/>
      </w:pPr>
      <w:rPr>
        <w:rFonts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63445D"/>
    <w:multiLevelType w:val="hybridMultilevel"/>
    <w:tmpl w:val="CE3C83C2"/>
    <w:lvl w:ilvl="0" w:tplc="31B66168">
      <w:start w:val="1"/>
      <w:numFmt w:val="decimal"/>
      <w:lvlText w:val="%1."/>
      <w:lvlJc w:val="left"/>
      <w:pPr>
        <w:tabs>
          <w:tab w:val="num" w:pos="360"/>
        </w:tabs>
        <w:ind w:left="360" w:hanging="360"/>
      </w:pPr>
      <w:rPr>
        <w:sz w:val="21"/>
        <w:szCs w:val="21"/>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2660DBF"/>
    <w:multiLevelType w:val="multilevel"/>
    <w:tmpl w:val="B93A7088"/>
    <w:lvl w:ilvl="0">
      <w:start w:val="3"/>
      <w:numFmt w:val="decimal"/>
      <w:lvlText w:val="Článok %1"/>
      <w:lvlJc w:val="left"/>
      <w:pPr>
        <w:tabs>
          <w:tab w:val="num" w:pos="680"/>
        </w:tabs>
        <w:ind w:left="680" w:hanging="680"/>
      </w:pPr>
      <w:rPr>
        <w:rFonts w:ascii="Arial Narrow" w:hAnsi="Arial Narrow" w:hint="default"/>
        <w:b/>
        <w:i/>
        <w:color w:val="auto"/>
        <w:sz w:val="14"/>
        <w:szCs w:val="14"/>
      </w:rPr>
    </w:lvl>
    <w:lvl w:ilvl="1">
      <w:start w:val="4"/>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8D5F4A"/>
    <w:multiLevelType w:val="hybridMultilevel"/>
    <w:tmpl w:val="ADCAC2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34F629C"/>
    <w:multiLevelType w:val="multilevel"/>
    <w:tmpl w:val="1AACA030"/>
    <w:lvl w:ilvl="0">
      <w:start w:val="1"/>
      <w:numFmt w:val="decimal"/>
      <w:pStyle w:val="Heading1"/>
      <w:lvlText w:val="Článok %1"/>
      <w:lvlJc w:val="left"/>
      <w:pPr>
        <w:tabs>
          <w:tab w:val="num" w:pos="0"/>
        </w:tabs>
        <w:ind w:left="709" w:hanging="709"/>
      </w:pPr>
      <w:rPr>
        <w:rFonts w:hint="default"/>
        <w:b/>
        <w:bCs/>
        <w:i/>
        <w:iCs/>
        <w:sz w:val="14"/>
        <w:szCs w:val="14"/>
      </w:rPr>
    </w:lvl>
    <w:lvl w:ilvl="1">
      <w:start w:val="1"/>
      <w:numFmt w:val="decimal"/>
      <w:lvlText w:val="%2."/>
      <w:lvlJc w:val="left"/>
      <w:pPr>
        <w:tabs>
          <w:tab w:val="num" w:pos="0"/>
        </w:tabs>
        <w:ind w:left="227" w:hanging="227"/>
      </w:pPr>
      <w:rPr>
        <w:rFonts w:hint="default"/>
        <w:b w:val="0"/>
        <w:bCs w:val="0"/>
        <w:i w:val="0"/>
        <w:iCs w:val="0"/>
        <w:sz w:val="14"/>
        <w:szCs w:val="14"/>
      </w:rPr>
    </w:lvl>
    <w:lvl w:ilvl="2">
      <w:start w:val="1"/>
      <w:numFmt w:val="lowerLetter"/>
      <w:lvlText w:val="%3\"/>
      <w:lvlJc w:val="left"/>
      <w:pPr>
        <w:tabs>
          <w:tab w:val="num" w:pos="0"/>
        </w:tabs>
        <w:ind w:left="227" w:hanging="227"/>
      </w:pPr>
      <w:rPr>
        <w:rFonts w:hint="default"/>
        <w:b w:val="0"/>
        <w:bCs w:val="0"/>
        <w:i w:val="0"/>
        <w:iCs w:val="0"/>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3D5BA8"/>
    <w:multiLevelType w:val="hybridMultilevel"/>
    <w:tmpl w:val="026EA096"/>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1BA25E5E"/>
    <w:multiLevelType w:val="hybridMultilevel"/>
    <w:tmpl w:val="39002698"/>
    <w:lvl w:ilvl="0" w:tplc="EEA26EC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033C2"/>
    <w:multiLevelType w:val="hybridMultilevel"/>
    <w:tmpl w:val="C93A3C76"/>
    <w:lvl w:ilvl="0" w:tplc="32427C2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1AF6738"/>
    <w:multiLevelType w:val="multilevel"/>
    <w:tmpl w:val="CF068EF8"/>
    <w:lvl w:ilvl="0">
      <w:start w:val="6"/>
      <w:numFmt w:val="decimal"/>
      <w:lvlText w:val="Článok %1"/>
      <w:lvlJc w:val="left"/>
      <w:pPr>
        <w:tabs>
          <w:tab w:val="num" w:pos="680"/>
        </w:tabs>
        <w:ind w:left="680" w:hanging="680"/>
      </w:pPr>
      <w:rPr>
        <w:rFonts w:ascii="Arial Narrow" w:hAnsi="Arial Narrow" w:hint="default"/>
        <w:b/>
        <w:i/>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2A540A1"/>
    <w:multiLevelType w:val="multilevel"/>
    <w:tmpl w:val="455A0530"/>
    <w:lvl w:ilvl="0">
      <w:start w:val="6"/>
      <w:numFmt w:val="decimal"/>
      <w:lvlText w:val="Článok %1"/>
      <w:lvlJc w:val="left"/>
      <w:pPr>
        <w:tabs>
          <w:tab w:val="num" w:pos="680"/>
        </w:tabs>
        <w:ind w:left="851" w:hanging="851"/>
      </w:pPr>
      <w:rPr>
        <w:rFonts w:ascii="Arial Narrow" w:hAnsi="Arial Narrow" w:hint="default"/>
        <w:b/>
        <w:i/>
        <w:color w:val="auto"/>
        <w:sz w:val="21"/>
        <w:szCs w:val="21"/>
      </w:rPr>
    </w:lvl>
    <w:lvl w:ilvl="1">
      <w:start w:val="1"/>
      <w:numFmt w:val="decimal"/>
      <w:lvlText w:val="%2."/>
      <w:lvlJc w:val="left"/>
      <w:pPr>
        <w:tabs>
          <w:tab w:val="num" w:pos="170"/>
        </w:tabs>
        <w:ind w:left="170" w:hanging="170"/>
      </w:pPr>
      <w:rPr>
        <w:rFonts w:ascii="Arial Narrow" w:eastAsia="Times New Roman" w:hAnsi="Arial Narrow" w:cs="Times New Roman" w:hint="default"/>
        <w:b w:val="0"/>
        <w:i w:val="0"/>
        <w:color w:val="auto"/>
        <w:sz w:val="21"/>
        <w:szCs w:val="21"/>
      </w:rPr>
    </w:lvl>
    <w:lvl w:ilvl="2">
      <w:start w:val="1"/>
      <w:numFmt w:val="lowerLetter"/>
      <w:lvlText w:val="%3\"/>
      <w:lvlJc w:val="left"/>
      <w:pPr>
        <w:tabs>
          <w:tab w:val="num" w:pos="170"/>
        </w:tabs>
        <w:ind w:left="567" w:hanging="567"/>
      </w:pPr>
      <w:rPr>
        <w:rFonts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9A1649"/>
    <w:multiLevelType w:val="hybridMultilevel"/>
    <w:tmpl w:val="2EE09F4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93926"/>
    <w:multiLevelType w:val="multilevel"/>
    <w:tmpl w:val="AC58290E"/>
    <w:lvl w:ilvl="0">
      <w:start w:val="1"/>
      <w:numFmt w:val="decimal"/>
      <w:lvlText w:val="Článok %1"/>
      <w:lvlJc w:val="left"/>
      <w:pPr>
        <w:tabs>
          <w:tab w:val="num" w:pos="680"/>
        </w:tabs>
        <w:ind w:left="680" w:hanging="680"/>
      </w:pPr>
      <w:rPr>
        <w:rFonts w:ascii="Arial Narrow" w:hAnsi="Arial Narrow" w:hint="default"/>
        <w:b/>
        <w:i/>
        <w:color w:val="auto"/>
        <w:sz w:val="14"/>
        <w:szCs w:val="14"/>
      </w:rPr>
    </w:lvl>
    <w:lvl w:ilvl="1">
      <w:start w:val="11"/>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04B5E21"/>
    <w:multiLevelType w:val="hybridMultilevel"/>
    <w:tmpl w:val="886E5166"/>
    <w:lvl w:ilvl="0" w:tplc="AC2827FE">
      <w:start w:val="1"/>
      <w:numFmt w:val="bullet"/>
      <w:lvlText w:val=""/>
      <w:lvlJc w:val="left"/>
      <w:pPr>
        <w:tabs>
          <w:tab w:val="num" w:pos="113"/>
        </w:tabs>
        <w:ind w:left="113" w:firstLine="0"/>
      </w:pPr>
      <w:rPr>
        <w:rFonts w:ascii="Symbol" w:hAnsi="Symbol" w:cs="Times New Roman" w:hint="default"/>
      </w:rPr>
    </w:lvl>
    <w:lvl w:ilvl="1" w:tplc="86B2D84C">
      <w:start w:val="1"/>
      <w:numFmt w:val="bullet"/>
      <w:lvlText w:val=""/>
      <w:lvlJc w:val="left"/>
      <w:pPr>
        <w:tabs>
          <w:tab w:val="num" w:pos="1080"/>
        </w:tabs>
        <w:ind w:left="1080" w:firstLine="0"/>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D0005"/>
    <w:multiLevelType w:val="hybridMultilevel"/>
    <w:tmpl w:val="0002878A"/>
    <w:lvl w:ilvl="0" w:tplc="5F828D06">
      <w:start w:val="1"/>
      <w:numFmt w:val="bullet"/>
      <w:lvlText w:val=""/>
      <w:lvlJc w:val="left"/>
      <w:pPr>
        <w:tabs>
          <w:tab w:val="num" w:pos="113"/>
        </w:tabs>
        <w:ind w:left="113" w:firstLine="0"/>
      </w:pPr>
      <w:rPr>
        <w:rFonts w:ascii="Symbol" w:hAnsi="Symbol" w:hint="default"/>
      </w:rPr>
    </w:lvl>
    <w:lvl w:ilvl="1" w:tplc="6240C4C2">
      <w:start w:val="1"/>
      <w:numFmt w:val="bullet"/>
      <w:lvlText w:val=""/>
      <w:lvlJc w:val="left"/>
      <w:pPr>
        <w:tabs>
          <w:tab w:val="num" w:pos="113"/>
        </w:tabs>
        <w:ind w:left="113" w:firstLine="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53AFC"/>
    <w:multiLevelType w:val="hybridMultilevel"/>
    <w:tmpl w:val="1334143A"/>
    <w:lvl w:ilvl="0" w:tplc="779631B4">
      <w:start w:val="1"/>
      <w:numFmt w:val="bullet"/>
      <w:lvlText w:val=""/>
      <w:lvlJc w:val="left"/>
      <w:pPr>
        <w:tabs>
          <w:tab w:val="num" w:pos="113"/>
        </w:tabs>
        <w:ind w:left="113" w:firstLine="0"/>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471E2"/>
    <w:multiLevelType w:val="hybridMultilevel"/>
    <w:tmpl w:val="BB2E71A4"/>
    <w:lvl w:ilvl="0" w:tplc="AC2827FE">
      <w:start w:val="1"/>
      <w:numFmt w:val="bullet"/>
      <w:lvlText w:val=""/>
      <w:lvlJc w:val="left"/>
      <w:pPr>
        <w:tabs>
          <w:tab w:val="num" w:pos="113"/>
        </w:tabs>
        <w:ind w:left="113" w:firstLine="0"/>
      </w:pPr>
      <w:rPr>
        <w:rFonts w:ascii="Symbol" w:hAnsi="Symbol" w:cs="Times New Roman" w:hint="default"/>
      </w:rPr>
    </w:lvl>
    <w:lvl w:ilvl="1" w:tplc="3C6EC102">
      <w:start w:val="1"/>
      <w:numFmt w:val="bullet"/>
      <w:lvlText w:val=""/>
      <w:lvlJc w:val="left"/>
      <w:pPr>
        <w:tabs>
          <w:tab w:val="num" w:pos="1440"/>
        </w:tabs>
        <w:ind w:left="1440" w:hanging="360"/>
      </w:pPr>
      <w:rPr>
        <w:rFonts w:ascii="Wingdings 2" w:hAnsi="Wingdings 2"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1437D"/>
    <w:multiLevelType w:val="hybridMultilevel"/>
    <w:tmpl w:val="A7421132"/>
    <w:lvl w:ilvl="0" w:tplc="24C6284A">
      <w:start w:val="1"/>
      <w:numFmt w:val="bullet"/>
      <w:lvlText w:val=""/>
      <w:lvlJc w:val="left"/>
      <w:pPr>
        <w:tabs>
          <w:tab w:val="num" w:pos="425"/>
        </w:tabs>
        <w:ind w:left="425" w:hanging="141"/>
      </w:pPr>
      <w:rPr>
        <w:rFonts w:ascii="Wingdings 2" w:hAnsi="Wingdings 2" w:hint="default"/>
        <w:color w:val="auto"/>
      </w:rPr>
    </w:lvl>
    <w:lvl w:ilvl="1" w:tplc="04090003" w:tentative="1">
      <w:start w:val="1"/>
      <w:numFmt w:val="bullet"/>
      <w:pStyle w:val="CharChar1CharCharCharChar"/>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21F46"/>
    <w:multiLevelType w:val="hybridMultilevel"/>
    <w:tmpl w:val="6BD40A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24571D"/>
    <w:multiLevelType w:val="multilevel"/>
    <w:tmpl w:val="CD2A4E32"/>
    <w:lvl w:ilvl="0">
      <w:start w:val="2"/>
      <w:numFmt w:val="decimal"/>
      <w:lvlText w:val="Článok %1"/>
      <w:lvlJc w:val="left"/>
      <w:pPr>
        <w:tabs>
          <w:tab w:val="num" w:pos="680"/>
        </w:tabs>
        <w:ind w:left="680" w:hanging="680"/>
      </w:pPr>
      <w:rPr>
        <w:rFonts w:ascii="Arial Narrow" w:hAnsi="Arial Narrow" w:hint="default"/>
        <w:b/>
        <w:i/>
        <w:color w:val="009A77"/>
        <w:sz w:val="13"/>
        <w:szCs w:val="13"/>
      </w:rPr>
    </w:lvl>
    <w:lvl w:ilvl="1">
      <w:start w:val="1"/>
      <w:numFmt w:val="decimal"/>
      <w:lvlText w:val="%2."/>
      <w:lvlJc w:val="left"/>
      <w:pPr>
        <w:tabs>
          <w:tab w:val="num" w:pos="227"/>
        </w:tabs>
        <w:ind w:left="227" w:hanging="227"/>
      </w:pPr>
      <w:rPr>
        <w:rFonts w:ascii="Arial Narrow" w:hAnsi="Arial Narrow" w:hint="default"/>
        <w:b w:val="0"/>
        <w:i w:val="0"/>
        <w:color w:val="auto"/>
        <w:sz w:val="13"/>
        <w:szCs w:val="13"/>
      </w:rPr>
    </w:lvl>
    <w:lvl w:ilvl="2">
      <w:start w:val="1"/>
      <w:numFmt w:val="lowerLetter"/>
      <w:lvlText w:val="%3\"/>
      <w:lvlJc w:val="left"/>
      <w:pPr>
        <w:tabs>
          <w:tab w:val="num" w:pos="227"/>
        </w:tabs>
        <w:ind w:left="227" w:hanging="227"/>
      </w:pPr>
      <w:rPr>
        <w:rFonts w:ascii="Arial Narrow" w:hAnsi="Arial Narrow"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F25001D"/>
    <w:multiLevelType w:val="multilevel"/>
    <w:tmpl w:val="953CB912"/>
    <w:lvl w:ilvl="0">
      <w:start w:val="3"/>
      <w:numFmt w:val="decimal"/>
      <w:lvlText w:val="Článok %1"/>
      <w:lvlJc w:val="left"/>
      <w:pPr>
        <w:tabs>
          <w:tab w:val="num" w:pos="680"/>
        </w:tabs>
        <w:ind w:left="851" w:hanging="851"/>
      </w:pPr>
      <w:rPr>
        <w:rFonts w:ascii="Arial Narrow" w:hAnsi="Arial Narrow" w:hint="default"/>
        <w:b/>
        <w:i/>
        <w:color w:val="auto"/>
        <w:sz w:val="21"/>
        <w:szCs w:val="21"/>
      </w:rPr>
    </w:lvl>
    <w:lvl w:ilvl="1">
      <w:start w:val="1"/>
      <w:numFmt w:val="decimal"/>
      <w:lvlText w:val="%2."/>
      <w:lvlJc w:val="left"/>
      <w:pPr>
        <w:tabs>
          <w:tab w:val="num" w:pos="170"/>
        </w:tabs>
        <w:ind w:left="170" w:hanging="170"/>
      </w:pPr>
      <w:rPr>
        <w:rFonts w:ascii="Arial Narrow" w:eastAsia="Times New Roman" w:hAnsi="Arial Narrow" w:cs="Times New Roman" w:hint="default"/>
        <w:b w:val="0"/>
        <w:i w:val="0"/>
        <w:color w:val="auto"/>
        <w:sz w:val="21"/>
        <w:szCs w:val="21"/>
      </w:rPr>
    </w:lvl>
    <w:lvl w:ilvl="2">
      <w:start w:val="1"/>
      <w:numFmt w:val="lowerLetter"/>
      <w:lvlText w:val="%3\"/>
      <w:lvlJc w:val="left"/>
      <w:pPr>
        <w:tabs>
          <w:tab w:val="num" w:pos="170"/>
        </w:tabs>
        <w:ind w:left="567" w:hanging="567"/>
      </w:pPr>
      <w:rPr>
        <w:rFonts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FC929BA"/>
    <w:multiLevelType w:val="hybridMultilevel"/>
    <w:tmpl w:val="7F545CC2"/>
    <w:lvl w:ilvl="0" w:tplc="4238E5D4">
      <w:start w:val="28"/>
      <w:numFmt w:val="bullet"/>
      <w:lvlText w:val="-"/>
      <w:lvlJc w:val="left"/>
      <w:pPr>
        <w:ind w:left="644" w:hanging="360"/>
      </w:pPr>
      <w:rPr>
        <w:rFonts w:ascii="Arial Narrow" w:eastAsia="Times New Roman" w:hAnsi="Arial Narrow"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27D5EF3"/>
    <w:multiLevelType w:val="multilevel"/>
    <w:tmpl w:val="C166F2DC"/>
    <w:lvl w:ilvl="0">
      <w:start w:val="7"/>
      <w:numFmt w:val="decimal"/>
      <w:lvlText w:val="Článok %1"/>
      <w:lvlJc w:val="left"/>
      <w:pPr>
        <w:tabs>
          <w:tab w:val="num" w:pos="680"/>
        </w:tabs>
        <w:ind w:left="680" w:hanging="680"/>
      </w:pPr>
      <w:rPr>
        <w:rFonts w:ascii="Arial Narrow" w:hAnsi="Arial Narrow" w:hint="default"/>
        <w:b/>
        <w:i/>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2CC3410"/>
    <w:multiLevelType w:val="multilevel"/>
    <w:tmpl w:val="66B810F2"/>
    <w:lvl w:ilvl="0">
      <w:start w:val="10"/>
      <w:numFmt w:val="decimal"/>
      <w:lvlText w:val="Článok %1"/>
      <w:lvlJc w:val="left"/>
      <w:pPr>
        <w:tabs>
          <w:tab w:val="num" w:pos="680"/>
        </w:tabs>
        <w:ind w:left="680" w:hanging="680"/>
      </w:pPr>
      <w:rPr>
        <w:rFonts w:ascii="Arial Narrow" w:hAnsi="Arial Narrow" w:hint="default"/>
        <w:b/>
        <w:i/>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0"/>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49362A2"/>
    <w:multiLevelType w:val="multilevel"/>
    <w:tmpl w:val="1624A1AE"/>
    <w:lvl w:ilvl="0">
      <w:start w:val="1"/>
      <w:numFmt w:val="decimal"/>
      <w:lvlText w:val="Článok %1"/>
      <w:lvlJc w:val="left"/>
      <w:pPr>
        <w:tabs>
          <w:tab w:val="num" w:pos="680"/>
        </w:tabs>
        <w:ind w:left="851" w:hanging="851"/>
      </w:pPr>
      <w:rPr>
        <w:rFonts w:ascii="Arial Narrow" w:hAnsi="Arial Narrow" w:hint="default"/>
        <w:b/>
        <w:i/>
        <w:color w:val="auto"/>
        <w:sz w:val="21"/>
        <w:szCs w:val="21"/>
      </w:rPr>
    </w:lvl>
    <w:lvl w:ilvl="1">
      <w:start w:val="1"/>
      <w:numFmt w:val="decimal"/>
      <w:lvlText w:val="%2."/>
      <w:lvlJc w:val="left"/>
      <w:pPr>
        <w:tabs>
          <w:tab w:val="num" w:pos="170"/>
        </w:tabs>
        <w:ind w:left="170" w:hanging="170"/>
      </w:pPr>
      <w:rPr>
        <w:rFonts w:ascii="Arial Narrow" w:eastAsia="Times New Roman" w:hAnsi="Arial Narrow" w:cs="Times New Roman"/>
        <w:b w:val="0"/>
        <w:i w:val="0"/>
        <w:color w:val="auto"/>
        <w:sz w:val="21"/>
        <w:szCs w:val="21"/>
      </w:rPr>
    </w:lvl>
    <w:lvl w:ilvl="2">
      <w:start w:val="1"/>
      <w:numFmt w:val="lowerLetter"/>
      <w:lvlText w:val="%3\"/>
      <w:lvlJc w:val="left"/>
      <w:pPr>
        <w:tabs>
          <w:tab w:val="num" w:pos="170"/>
        </w:tabs>
        <w:ind w:left="567" w:hanging="567"/>
      </w:pPr>
      <w:rPr>
        <w:rFonts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AFE10BC"/>
    <w:multiLevelType w:val="hybridMultilevel"/>
    <w:tmpl w:val="36A014B8"/>
    <w:lvl w:ilvl="0" w:tplc="13E6ABB8">
      <w:start w:val="1"/>
      <w:numFmt w:val="decimal"/>
      <w:pStyle w:val="CharChar1CharChar"/>
      <w:lvlText w:val="%1."/>
      <w:lvlJc w:val="left"/>
      <w:pPr>
        <w:tabs>
          <w:tab w:val="num" w:pos="360"/>
        </w:tabs>
        <w:ind w:left="360" w:hanging="360"/>
      </w:pPr>
      <w:rPr>
        <w:rFonts w:hint="default"/>
        <w:b w:val="0"/>
        <w:sz w:val="21"/>
        <w:szCs w:val="21"/>
      </w:rPr>
    </w:lvl>
    <w:lvl w:ilvl="1" w:tplc="D96CB7CC">
      <w:numFmt w:val="bullet"/>
      <w:lvlText w:val="-"/>
      <w:lvlJc w:val="left"/>
      <w:pPr>
        <w:tabs>
          <w:tab w:val="num" w:pos="1440"/>
        </w:tabs>
        <w:ind w:left="1440" w:hanging="360"/>
      </w:pPr>
      <w:rPr>
        <w:rFonts w:ascii="Arial Narrow" w:eastAsia="Times New Roman" w:hAnsi="Arial Narrow" w:cs="Arial Narrow" w:hint="default"/>
      </w:rPr>
    </w:lvl>
    <w:lvl w:ilvl="2" w:tplc="8830F9EE">
      <w:start w:val="1"/>
      <w:numFmt w:val="lowerRoman"/>
      <w:lvlText w:val="%3."/>
      <w:lvlJc w:val="right"/>
      <w:pPr>
        <w:tabs>
          <w:tab w:val="num" w:pos="2160"/>
        </w:tabs>
        <w:ind w:left="2160" w:hanging="180"/>
      </w:pPr>
    </w:lvl>
    <w:lvl w:ilvl="3" w:tplc="D00A9112" w:tentative="1">
      <w:start w:val="1"/>
      <w:numFmt w:val="decimal"/>
      <w:lvlText w:val="%4."/>
      <w:lvlJc w:val="left"/>
      <w:pPr>
        <w:tabs>
          <w:tab w:val="num" w:pos="2880"/>
        </w:tabs>
        <w:ind w:left="2880" w:hanging="360"/>
      </w:pPr>
    </w:lvl>
    <w:lvl w:ilvl="4" w:tplc="E1922AFA" w:tentative="1">
      <w:start w:val="1"/>
      <w:numFmt w:val="lowerLetter"/>
      <w:lvlText w:val="%5."/>
      <w:lvlJc w:val="left"/>
      <w:pPr>
        <w:tabs>
          <w:tab w:val="num" w:pos="3600"/>
        </w:tabs>
        <w:ind w:left="3600" w:hanging="360"/>
      </w:pPr>
    </w:lvl>
    <w:lvl w:ilvl="5" w:tplc="08B2E542" w:tentative="1">
      <w:start w:val="1"/>
      <w:numFmt w:val="lowerRoman"/>
      <w:lvlText w:val="%6."/>
      <w:lvlJc w:val="right"/>
      <w:pPr>
        <w:tabs>
          <w:tab w:val="num" w:pos="4320"/>
        </w:tabs>
        <w:ind w:left="4320" w:hanging="180"/>
      </w:pPr>
    </w:lvl>
    <w:lvl w:ilvl="6" w:tplc="A7C4B76A" w:tentative="1">
      <w:start w:val="1"/>
      <w:numFmt w:val="decimal"/>
      <w:lvlText w:val="%7."/>
      <w:lvlJc w:val="left"/>
      <w:pPr>
        <w:tabs>
          <w:tab w:val="num" w:pos="5040"/>
        </w:tabs>
        <w:ind w:left="5040" w:hanging="360"/>
      </w:pPr>
    </w:lvl>
    <w:lvl w:ilvl="7" w:tplc="CB3EA62A" w:tentative="1">
      <w:start w:val="1"/>
      <w:numFmt w:val="lowerLetter"/>
      <w:lvlText w:val="%8."/>
      <w:lvlJc w:val="left"/>
      <w:pPr>
        <w:tabs>
          <w:tab w:val="num" w:pos="5760"/>
        </w:tabs>
        <w:ind w:left="5760" w:hanging="360"/>
      </w:pPr>
    </w:lvl>
    <w:lvl w:ilvl="8" w:tplc="4B86A704" w:tentative="1">
      <w:start w:val="1"/>
      <w:numFmt w:val="lowerRoman"/>
      <w:lvlText w:val="%9."/>
      <w:lvlJc w:val="right"/>
      <w:pPr>
        <w:tabs>
          <w:tab w:val="num" w:pos="6480"/>
        </w:tabs>
        <w:ind w:left="6480" w:hanging="180"/>
      </w:pPr>
    </w:lvl>
  </w:abstractNum>
  <w:abstractNum w:abstractNumId="25" w15:restartNumberingAfterBreak="0">
    <w:nsid w:val="65442629"/>
    <w:multiLevelType w:val="multilevel"/>
    <w:tmpl w:val="9B9E89D4"/>
    <w:lvl w:ilvl="0">
      <w:start w:val="6"/>
      <w:numFmt w:val="decimal"/>
      <w:lvlText w:val="Článok %1"/>
      <w:lvlJc w:val="left"/>
      <w:pPr>
        <w:tabs>
          <w:tab w:val="num" w:pos="680"/>
        </w:tabs>
        <w:ind w:left="680" w:hanging="680"/>
      </w:pPr>
      <w:rPr>
        <w:rFonts w:ascii="Arial Narrow" w:hAnsi="Arial Narrow" w:hint="default"/>
        <w:b/>
        <w:i/>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5"/>
      <w:numFmt w:val="lowerLetter"/>
      <w:lvlText w:val="%3\"/>
      <w:lvlJc w:val="left"/>
      <w:pPr>
        <w:tabs>
          <w:tab w:val="num" w:pos="227"/>
        </w:tabs>
        <w:ind w:left="227" w:hanging="227"/>
      </w:pPr>
      <w:rPr>
        <w:rFonts w:ascii="Arial Narrow" w:hAnsi="Arial Narrow"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B415BFE"/>
    <w:multiLevelType w:val="multilevel"/>
    <w:tmpl w:val="D86C2E8C"/>
    <w:lvl w:ilvl="0">
      <w:start w:val="1"/>
      <w:numFmt w:val="decimal"/>
      <w:lvlText w:val="%1."/>
      <w:lvlJc w:val="left"/>
      <w:pPr>
        <w:tabs>
          <w:tab w:val="num" w:pos="360"/>
        </w:tabs>
        <w:ind w:left="360" w:hanging="360"/>
      </w:pPr>
      <w:rPr>
        <w:rFonts w:hint="default"/>
        <w:b w:val="0"/>
        <w:i w:val="0"/>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21"/>
        <w:szCs w:val="21"/>
      </w:rPr>
    </w:lvl>
    <w:lvl w:ilvl="2">
      <w:start w:val="1"/>
      <w:numFmt w:val="lowerLetter"/>
      <w:lvlText w:val="%3\"/>
      <w:lvlJc w:val="left"/>
      <w:pPr>
        <w:tabs>
          <w:tab w:val="num" w:pos="170"/>
        </w:tabs>
        <w:ind w:left="567" w:hanging="567"/>
      </w:pPr>
      <w:rPr>
        <w:rFonts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F670DBA"/>
    <w:multiLevelType w:val="hybridMultilevel"/>
    <w:tmpl w:val="32345760"/>
    <w:lvl w:ilvl="0" w:tplc="6DEA011C">
      <w:start w:val="1"/>
      <w:numFmt w:val="decimal"/>
      <w:lvlText w:val="%1."/>
      <w:lvlJc w:val="left"/>
      <w:pPr>
        <w:tabs>
          <w:tab w:val="num" w:pos="504"/>
        </w:tabs>
        <w:ind w:left="504" w:hanging="504"/>
      </w:pPr>
      <w:rPr>
        <w:rFonts w:ascii="Arial Narrow" w:hAnsi="Arial Narrow" w:cs="Times New Roman" w:hint="default"/>
        <w:i w:val="0"/>
        <w:sz w:val="21"/>
        <w:szCs w:val="21"/>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A76A55"/>
    <w:multiLevelType w:val="hybridMultilevel"/>
    <w:tmpl w:val="C23020D0"/>
    <w:lvl w:ilvl="0" w:tplc="5F828D06">
      <w:start w:val="1"/>
      <w:numFmt w:val="bullet"/>
      <w:lvlText w:val=""/>
      <w:lvlJc w:val="left"/>
      <w:pPr>
        <w:tabs>
          <w:tab w:val="num" w:pos="113"/>
        </w:tabs>
        <w:ind w:left="113" w:firstLine="0"/>
      </w:pPr>
      <w:rPr>
        <w:rFonts w:ascii="Symbol" w:hAnsi="Symbol" w:hint="default"/>
      </w:rPr>
    </w:lvl>
    <w:lvl w:ilvl="1" w:tplc="A59A9A84">
      <w:start w:val="1"/>
      <w:numFmt w:val="bullet"/>
      <w:lvlText w:val=""/>
      <w:lvlJc w:val="left"/>
      <w:pPr>
        <w:tabs>
          <w:tab w:val="num" w:pos="1080"/>
        </w:tabs>
        <w:ind w:left="1080" w:firstLine="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526D4"/>
    <w:multiLevelType w:val="multilevel"/>
    <w:tmpl w:val="333046E4"/>
    <w:lvl w:ilvl="0">
      <w:start w:val="1"/>
      <w:numFmt w:val="decimal"/>
      <w:lvlText w:val="Článok %1"/>
      <w:lvlJc w:val="left"/>
      <w:pPr>
        <w:tabs>
          <w:tab w:val="num" w:pos="680"/>
        </w:tabs>
        <w:ind w:left="680" w:hanging="680"/>
      </w:pPr>
      <w:rPr>
        <w:rFonts w:ascii="Arial Narrow" w:hAnsi="Arial Narrow" w:hint="default"/>
        <w:b/>
        <w:i/>
        <w:color w:val="auto"/>
        <w:sz w:val="14"/>
        <w:szCs w:val="14"/>
      </w:rPr>
    </w:lvl>
    <w:lvl w:ilvl="1">
      <w:start w:val="13"/>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6F43885"/>
    <w:multiLevelType w:val="hybridMultilevel"/>
    <w:tmpl w:val="EDD6B9F4"/>
    <w:lvl w:ilvl="0" w:tplc="AC2827FE">
      <w:start w:val="1"/>
      <w:numFmt w:val="bullet"/>
      <w:lvlText w:val=""/>
      <w:lvlJc w:val="left"/>
      <w:pPr>
        <w:tabs>
          <w:tab w:val="num" w:pos="113"/>
        </w:tabs>
        <w:ind w:left="113" w:firstLine="0"/>
      </w:pPr>
      <w:rPr>
        <w:rFonts w:ascii="Symbol" w:hAnsi="Symbol" w:cs="Times New Roman" w:hint="default"/>
      </w:rPr>
    </w:lvl>
    <w:lvl w:ilvl="1" w:tplc="779631B4">
      <w:start w:val="1"/>
      <w:numFmt w:val="bullet"/>
      <w:lvlText w:val=""/>
      <w:lvlJc w:val="left"/>
      <w:pPr>
        <w:tabs>
          <w:tab w:val="num" w:pos="113"/>
        </w:tabs>
        <w:ind w:left="113" w:firstLine="0"/>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C6278"/>
    <w:multiLevelType w:val="multilevel"/>
    <w:tmpl w:val="44B6498C"/>
    <w:lvl w:ilvl="0">
      <w:start w:val="1"/>
      <w:numFmt w:val="decimal"/>
      <w:lvlText w:val="%1."/>
      <w:lvlJc w:val="left"/>
      <w:pPr>
        <w:tabs>
          <w:tab w:val="num" w:pos="360"/>
        </w:tabs>
        <w:ind w:left="360" w:hanging="360"/>
      </w:pPr>
      <w:rPr>
        <w:rFonts w:hint="default"/>
        <w:b w:val="0"/>
        <w:i w:val="0"/>
        <w:color w:val="auto"/>
        <w:sz w:val="21"/>
        <w:szCs w:val="21"/>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170"/>
        </w:tabs>
        <w:ind w:left="567" w:hanging="567"/>
      </w:pPr>
      <w:rPr>
        <w:rFonts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1802C5"/>
    <w:multiLevelType w:val="multilevel"/>
    <w:tmpl w:val="6FFC934A"/>
    <w:lvl w:ilvl="0">
      <w:start w:val="2"/>
      <w:numFmt w:val="decimal"/>
      <w:lvlText w:val="Článok %1"/>
      <w:lvlJc w:val="left"/>
      <w:pPr>
        <w:tabs>
          <w:tab w:val="num" w:pos="680"/>
        </w:tabs>
        <w:ind w:left="680" w:hanging="680"/>
      </w:pPr>
      <w:rPr>
        <w:rFonts w:ascii="Arial Narrow" w:hAnsi="Arial Narrow" w:hint="default"/>
        <w:b/>
        <w:i/>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B33732"/>
    <w:multiLevelType w:val="multilevel"/>
    <w:tmpl w:val="93F471F2"/>
    <w:lvl w:ilvl="0">
      <w:start w:val="2"/>
      <w:numFmt w:val="decimal"/>
      <w:lvlText w:val="Článok %1"/>
      <w:lvlJc w:val="left"/>
      <w:pPr>
        <w:tabs>
          <w:tab w:val="num" w:pos="680"/>
        </w:tabs>
        <w:ind w:left="680" w:hanging="680"/>
      </w:pPr>
      <w:rPr>
        <w:rFonts w:ascii="Arial Narrow" w:hAnsi="Arial Narrow" w:hint="default"/>
        <w:b/>
        <w:i/>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CD065E"/>
    <w:multiLevelType w:val="multilevel"/>
    <w:tmpl w:val="3B324694"/>
    <w:lvl w:ilvl="0">
      <w:start w:val="6"/>
      <w:numFmt w:val="decimal"/>
      <w:lvlText w:val="Článok %1"/>
      <w:lvlJc w:val="left"/>
      <w:pPr>
        <w:tabs>
          <w:tab w:val="num" w:pos="680"/>
        </w:tabs>
        <w:ind w:left="680" w:hanging="680"/>
      </w:pPr>
      <w:rPr>
        <w:rFonts w:ascii="Arial Narrow" w:hAnsi="Arial Narrow" w:hint="default"/>
        <w:b/>
        <w:i/>
        <w:color w:val="auto"/>
        <w:sz w:val="14"/>
        <w:szCs w:val="14"/>
      </w:rPr>
    </w:lvl>
    <w:lvl w:ilvl="1">
      <w:start w:val="1"/>
      <w:numFmt w:val="decimal"/>
      <w:lvlText w:val="%2."/>
      <w:lvlJc w:val="left"/>
      <w:pPr>
        <w:tabs>
          <w:tab w:val="num" w:pos="170"/>
        </w:tabs>
        <w:ind w:left="170" w:hanging="170"/>
      </w:pPr>
      <w:rPr>
        <w:rFonts w:ascii="Arial Narrow" w:hAnsi="Arial Narrow" w:hint="default"/>
        <w:b w:val="0"/>
        <w:i w:val="0"/>
        <w:color w:val="auto"/>
        <w:sz w:val="14"/>
        <w:szCs w:val="14"/>
      </w:rPr>
    </w:lvl>
    <w:lvl w:ilvl="2">
      <w:start w:val="1"/>
      <w:numFmt w:val="lowerLetter"/>
      <w:lvlText w:val="%3\"/>
      <w:lvlJc w:val="left"/>
      <w:pPr>
        <w:tabs>
          <w:tab w:val="num" w:pos="227"/>
        </w:tabs>
        <w:ind w:left="227" w:hanging="227"/>
      </w:pPr>
      <w:rPr>
        <w:rFonts w:ascii="Arial Narrow" w:hAnsi="Arial Narrow" w:hint="default"/>
        <w:b w:val="0"/>
        <w:i w:val="0"/>
        <w:color w:val="auto"/>
        <w:sz w:val="14"/>
        <w:szCs w:val="1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8D3B4F"/>
    <w:multiLevelType w:val="multilevel"/>
    <w:tmpl w:val="28803066"/>
    <w:lvl w:ilvl="0">
      <w:start w:val="1"/>
      <w:numFmt w:val="decimal"/>
      <w:lvlText w:val="Článok %1"/>
      <w:lvlJc w:val="left"/>
      <w:pPr>
        <w:tabs>
          <w:tab w:val="num" w:pos="680"/>
        </w:tabs>
        <w:ind w:left="680" w:hanging="680"/>
      </w:pPr>
      <w:rPr>
        <w:rFonts w:ascii="Arial Narrow" w:hAnsi="Arial Narrow" w:hint="default"/>
        <w:b/>
        <w:i/>
        <w:color w:val="auto"/>
        <w:sz w:val="21"/>
        <w:szCs w:val="21"/>
      </w:rPr>
    </w:lvl>
    <w:lvl w:ilvl="1">
      <w:start w:val="1"/>
      <w:numFmt w:val="decimal"/>
      <w:lvlText w:val="%2."/>
      <w:lvlJc w:val="left"/>
      <w:pPr>
        <w:tabs>
          <w:tab w:val="num" w:pos="170"/>
        </w:tabs>
        <w:ind w:left="170" w:hanging="170"/>
      </w:pPr>
      <w:rPr>
        <w:rFonts w:ascii="Arial Narrow" w:eastAsia="Times New Roman" w:hAnsi="Arial Narrow" w:cs="Tahoma"/>
        <w:b w:val="0"/>
        <w:i w:val="0"/>
        <w:color w:val="auto"/>
        <w:sz w:val="18"/>
        <w:szCs w:val="18"/>
      </w:rPr>
    </w:lvl>
    <w:lvl w:ilvl="2">
      <w:start w:val="1"/>
      <w:numFmt w:val="lowerLetter"/>
      <w:lvlText w:val="%3\"/>
      <w:lvlJc w:val="left"/>
      <w:pPr>
        <w:tabs>
          <w:tab w:val="num" w:pos="227"/>
        </w:tabs>
        <w:ind w:left="227" w:hanging="227"/>
      </w:pPr>
      <w:rPr>
        <w:rFonts w:ascii="Arial Narrow" w:hAnsi="Arial Narrow" w:hint="default"/>
        <w:b w:val="0"/>
        <w:i w:val="0"/>
        <w:color w:val="auto"/>
        <w:sz w:val="21"/>
        <w:szCs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23"/>
  </w:num>
  <w:num w:numId="3">
    <w:abstractNumId w:val="16"/>
  </w:num>
  <w:num w:numId="4">
    <w:abstractNumId w:val="24"/>
  </w:num>
  <w:num w:numId="5">
    <w:abstractNumId w:val="5"/>
  </w:num>
  <w:num w:numId="6">
    <w:abstractNumId w:val="3"/>
  </w:num>
  <w:num w:numId="7">
    <w:abstractNumId w:val="1"/>
  </w:num>
  <w:num w:numId="8">
    <w:abstractNumId w:val="31"/>
  </w:num>
  <w:num w:numId="9">
    <w:abstractNumId w:val="18"/>
  </w:num>
  <w:num w:numId="10">
    <w:abstractNumId w:val="28"/>
  </w:num>
  <w:num w:numId="11">
    <w:abstractNumId w:val="13"/>
  </w:num>
  <w:num w:numId="12">
    <w:abstractNumId w:val="15"/>
  </w:num>
  <w:num w:numId="13">
    <w:abstractNumId w:val="12"/>
  </w:num>
  <w:num w:numId="14">
    <w:abstractNumId w:val="30"/>
  </w:num>
  <w:num w:numId="15">
    <w:abstractNumId w:val="14"/>
  </w:num>
  <w:num w:numId="16">
    <w:abstractNumId w:val="7"/>
  </w:num>
  <w:num w:numId="17">
    <w:abstractNumId w:val="26"/>
  </w:num>
  <w:num w:numId="18">
    <w:abstractNumId w:val="27"/>
  </w:num>
  <w:num w:numId="19">
    <w:abstractNumId w:val="29"/>
  </w:num>
  <w:num w:numId="20">
    <w:abstractNumId w:val="32"/>
  </w:num>
  <w:num w:numId="21">
    <w:abstractNumId w:val="6"/>
  </w:num>
  <w:num w:numId="22">
    <w:abstractNumId w:val="2"/>
  </w:num>
  <w:num w:numId="23">
    <w:abstractNumId w:val="34"/>
  </w:num>
  <w:num w:numId="24">
    <w:abstractNumId w:val="9"/>
  </w:num>
  <w:num w:numId="25">
    <w:abstractNumId w:val="17"/>
  </w:num>
  <w:num w:numId="26">
    <w:abstractNumId w:val="22"/>
  </w:num>
  <w:num w:numId="27">
    <w:abstractNumId w:val="21"/>
  </w:num>
  <w:num w:numId="28">
    <w:abstractNumId w:val="11"/>
  </w:num>
  <w:num w:numId="29">
    <w:abstractNumId w:val="33"/>
  </w:num>
  <w:num w:numId="30">
    <w:abstractNumId w:val="10"/>
  </w:num>
  <w:num w:numId="31">
    <w:abstractNumId w:val="8"/>
  </w:num>
  <w:num w:numId="32">
    <w:abstractNumId w:val="25"/>
  </w:num>
  <w:num w:numId="33">
    <w:abstractNumId w:val="20"/>
  </w:num>
  <w:num w:numId="34">
    <w:abstractNumId w:val="35"/>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81"/>
  <w:drawingGridVerticalSpacing w:val="181"/>
  <w:characterSpacingControl w:val="doNotCompress"/>
  <w:hdrShapeDefaults>
    <o:shapedefaults v:ext="edit" spidmax="2053">
      <o:colormru v:ext="edit" colors="#00937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579E"/>
    <w:rsid w:val="00003203"/>
    <w:rsid w:val="0000546C"/>
    <w:rsid w:val="00007194"/>
    <w:rsid w:val="00011C42"/>
    <w:rsid w:val="00016602"/>
    <w:rsid w:val="00020DDD"/>
    <w:rsid w:val="0003315B"/>
    <w:rsid w:val="000333EE"/>
    <w:rsid w:val="000339B7"/>
    <w:rsid w:val="000411CE"/>
    <w:rsid w:val="0004730B"/>
    <w:rsid w:val="00052F4D"/>
    <w:rsid w:val="00056249"/>
    <w:rsid w:val="0006432E"/>
    <w:rsid w:val="00064949"/>
    <w:rsid w:val="0007186E"/>
    <w:rsid w:val="000723A9"/>
    <w:rsid w:val="0007475C"/>
    <w:rsid w:val="000841C1"/>
    <w:rsid w:val="0008634A"/>
    <w:rsid w:val="000909C2"/>
    <w:rsid w:val="00097871"/>
    <w:rsid w:val="000B2C4C"/>
    <w:rsid w:val="000C3AE3"/>
    <w:rsid w:val="000C69B4"/>
    <w:rsid w:val="000E0654"/>
    <w:rsid w:val="000E0B5A"/>
    <w:rsid w:val="000E58DC"/>
    <w:rsid w:val="000F1A55"/>
    <w:rsid w:val="000F2DD0"/>
    <w:rsid w:val="000F7561"/>
    <w:rsid w:val="00100533"/>
    <w:rsid w:val="00103741"/>
    <w:rsid w:val="001106F6"/>
    <w:rsid w:val="00112ABD"/>
    <w:rsid w:val="00113F1F"/>
    <w:rsid w:val="001150DE"/>
    <w:rsid w:val="0011522D"/>
    <w:rsid w:val="001159FC"/>
    <w:rsid w:val="00115CC7"/>
    <w:rsid w:val="001225D3"/>
    <w:rsid w:val="001233B1"/>
    <w:rsid w:val="00124ED1"/>
    <w:rsid w:val="00126776"/>
    <w:rsid w:val="001268E7"/>
    <w:rsid w:val="00132658"/>
    <w:rsid w:val="0013579E"/>
    <w:rsid w:val="001362AA"/>
    <w:rsid w:val="00140CBD"/>
    <w:rsid w:val="00141C53"/>
    <w:rsid w:val="001465B5"/>
    <w:rsid w:val="001527D2"/>
    <w:rsid w:val="001551AA"/>
    <w:rsid w:val="00155598"/>
    <w:rsid w:val="0016165A"/>
    <w:rsid w:val="00165D18"/>
    <w:rsid w:val="00166B72"/>
    <w:rsid w:val="00175576"/>
    <w:rsid w:val="0017744A"/>
    <w:rsid w:val="00180EC0"/>
    <w:rsid w:val="00184951"/>
    <w:rsid w:val="0018609D"/>
    <w:rsid w:val="001874FD"/>
    <w:rsid w:val="00190C62"/>
    <w:rsid w:val="001957A4"/>
    <w:rsid w:val="001B4CF2"/>
    <w:rsid w:val="001C04A9"/>
    <w:rsid w:val="001C4E9C"/>
    <w:rsid w:val="001C7457"/>
    <w:rsid w:val="001D09F0"/>
    <w:rsid w:val="001D1DD4"/>
    <w:rsid w:val="001D1E3A"/>
    <w:rsid w:val="001D4385"/>
    <w:rsid w:val="001D7FEB"/>
    <w:rsid w:val="001E3BA2"/>
    <w:rsid w:val="001F18F1"/>
    <w:rsid w:val="001F2AFE"/>
    <w:rsid w:val="001F2CEE"/>
    <w:rsid w:val="001F600F"/>
    <w:rsid w:val="0020423E"/>
    <w:rsid w:val="0020472E"/>
    <w:rsid w:val="002069CD"/>
    <w:rsid w:val="00207232"/>
    <w:rsid w:val="002101BC"/>
    <w:rsid w:val="00211282"/>
    <w:rsid w:val="002121FB"/>
    <w:rsid w:val="00212B3E"/>
    <w:rsid w:val="0021726C"/>
    <w:rsid w:val="00220A83"/>
    <w:rsid w:val="0022115D"/>
    <w:rsid w:val="00222A97"/>
    <w:rsid w:val="0022776B"/>
    <w:rsid w:val="00230CFD"/>
    <w:rsid w:val="00231C2A"/>
    <w:rsid w:val="00233029"/>
    <w:rsid w:val="002332D2"/>
    <w:rsid w:val="002336E1"/>
    <w:rsid w:val="0023752B"/>
    <w:rsid w:val="00240E48"/>
    <w:rsid w:val="00242ECE"/>
    <w:rsid w:val="002451BE"/>
    <w:rsid w:val="00255617"/>
    <w:rsid w:val="0025581F"/>
    <w:rsid w:val="00255B36"/>
    <w:rsid w:val="002656A5"/>
    <w:rsid w:val="00267E15"/>
    <w:rsid w:val="00270969"/>
    <w:rsid w:val="0027615C"/>
    <w:rsid w:val="00280ACC"/>
    <w:rsid w:val="0028634B"/>
    <w:rsid w:val="00287CD2"/>
    <w:rsid w:val="002906BC"/>
    <w:rsid w:val="002960B0"/>
    <w:rsid w:val="00296440"/>
    <w:rsid w:val="002A1013"/>
    <w:rsid w:val="002A172F"/>
    <w:rsid w:val="002A4D72"/>
    <w:rsid w:val="002A6172"/>
    <w:rsid w:val="002A67DE"/>
    <w:rsid w:val="002B172B"/>
    <w:rsid w:val="002B3DAE"/>
    <w:rsid w:val="002B7FA4"/>
    <w:rsid w:val="002C4233"/>
    <w:rsid w:val="002D0528"/>
    <w:rsid w:val="002D2B2D"/>
    <w:rsid w:val="002D37AA"/>
    <w:rsid w:val="002E0806"/>
    <w:rsid w:val="002E1578"/>
    <w:rsid w:val="002F0C88"/>
    <w:rsid w:val="00305A07"/>
    <w:rsid w:val="00310DBE"/>
    <w:rsid w:val="00312541"/>
    <w:rsid w:val="003203C8"/>
    <w:rsid w:val="003241D6"/>
    <w:rsid w:val="00325ECE"/>
    <w:rsid w:val="00336142"/>
    <w:rsid w:val="00336C72"/>
    <w:rsid w:val="00344C61"/>
    <w:rsid w:val="003470BB"/>
    <w:rsid w:val="00347CCF"/>
    <w:rsid w:val="00350307"/>
    <w:rsid w:val="003514B6"/>
    <w:rsid w:val="00355343"/>
    <w:rsid w:val="003553AA"/>
    <w:rsid w:val="00356DC3"/>
    <w:rsid w:val="00361739"/>
    <w:rsid w:val="00363F50"/>
    <w:rsid w:val="00365086"/>
    <w:rsid w:val="0037191D"/>
    <w:rsid w:val="00373754"/>
    <w:rsid w:val="00377C9E"/>
    <w:rsid w:val="00382F89"/>
    <w:rsid w:val="00384675"/>
    <w:rsid w:val="0038519E"/>
    <w:rsid w:val="00385428"/>
    <w:rsid w:val="00391B8E"/>
    <w:rsid w:val="003944EB"/>
    <w:rsid w:val="003978D9"/>
    <w:rsid w:val="003A1E05"/>
    <w:rsid w:val="003A29B0"/>
    <w:rsid w:val="003B5296"/>
    <w:rsid w:val="003C0D31"/>
    <w:rsid w:val="003C4BF7"/>
    <w:rsid w:val="003C7DAB"/>
    <w:rsid w:val="003D064B"/>
    <w:rsid w:val="003D3B23"/>
    <w:rsid w:val="003D5AF3"/>
    <w:rsid w:val="003D6B8C"/>
    <w:rsid w:val="003E086F"/>
    <w:rsid w:val="003E0DC8"/>
    <w:rsid w:val="003E12CC"/>
    <w:rsid w:val="003E175E"/>
    <w:rsid w:val="003E423C"/>
    <w:rsid w:val="003E4A58"/>
    <w:rsid w:val="003F0C0E"/>
    <w:rsid w:val="003F2254"/>
    <w:rsid w:val="003F3909"/>
    <w:rsid w:val="003F76F4"/>
    <w:rsid w:val="0040329A"/>
    <w:rsid w:val="00403897"/>
    <w:rsid w:val="0041470A"/>
    <w:rsid w:val="00417F8C"/>
    <w:rsid w:val="00427E1A"/>
    <w:rsid w:val="00430A21"/>
    <w:rsid w:val="004327B5"/>
    <w:rsid w:val="0043378E"/>
    <w:rsid w:val="004353E0"/>
    <w:rsid w:val="00435FDD"/>
    <w:rsid w:val="00451369"/>
    <w:rsid w:val="00460A8B"/>
    <w:rsid w:val="00462C25"/>
    <w:rsid w:val="00464217"/>
    <w:rsid w:val="00470A78"/>
    <w:rsid w:val="004757DB"/>
    <w:rsid w:val="0047783C"/>
    <w:rsid w:val="00477FE6"/>
    <w:rsid w:val="00481CC1"/>
    <w:rsid w:val="00482ADD"/>
    <w:rsid w:val="00486416"/>
    <w:rsid w:val="00486858"/>
    <w:rsid w:val="0049041D"/>
    <w:rsid w:val="00491AAC"/>
    <w:rsid w:val="00491C6B"/>
    <w:rsid w:val="004937E4"/>
    <w:rsid w:val="0049430D"/>
    <w:rsid w:val="004A058D"/>
    <w:rsid w:val="004A15F0"/>
    <w:rsid w:val="004A2D1D"/>
    <w:rsid w:val="004A3855"/>
    <w:rsid w:val="004A450A"/>
    <w:rsid w:val="004A6461"/>
    <w:rsid w:val="004B13C8"/>
    <w:rsid w:val="004B7C3D"/>
    <w:rsid w:val="004C2154"/>
    <w:rsid w:val="004C34A3"/>
    <w:rsid w:val="004C42CA"/>
    <w:rsid w:val="004C4C31"/>
    <w:rsid w:val="004C54D9"/>
    <w:rsid w:val="004D029C"/>
    <w:rsid w:val="004D1C8C"/>
    <w:rsid w:val="004D2087"/>
    <w:rsid w:val="004D43C6"/>
    <w:rsid w:val="004E02D1"/>
    <w:rsid w:val="004F1E2C"/>
    <w:rsid w:val="004F3DCB"/>
    <w:rsid w:val="004F6C2D"/>
    <w:rsid w:val="00501CA4"/>
    <w:rsid w:val="00504DB9"/>
    <w:rsid w:val="00513A28"/>
    <w:rsid w:val="00513DE6"/>
    <w:rsid w:val="005178F4"/>
    <w:rsid w:val="00521578"/>
    <w:rsid w:val="0052189A"/>
    <w:rsid w:val="00523284"/>
    <w:rsid w:val="0052764A"/>
    <w:rsid w:val="00542DE4"/>
    <w:rsid w:val="00542E6D"/>
    <w:rsid w:val="00543011"/>
    <w:rsid w:val="005449BD"/>
    <w:rsid w:val="005476FE"/>
    <w:rsid w:val="00551AB9"/>
    <w:rsid w:val="00555766"/>
    <w:rsid w:val="00561556"/>
    <w:rsid w:val="00561721"/>
    <w:rsid w:val="005633A5"/>
    <w:rsid w:val="00564FCE"/>
    <w:rsid w:val="0057024D"/>
    <w:rsid w:val="00572836"/>
    <w:rsid w:val="00573ACF"/>
    <w:rsid w:val="005835A5"/>
    <w:rsid w:val="00594255"/>
    <w:rsid w:val="00594390"/>
    <w:rsid w:val="00595902"/>
    <w:rsid w:val="005A0795"/>
    <w:rsid w:val="005B17BA"/>
    <w:rsid w:val="005C2AA9"/>
    <w:rsid w:val="005C2E91"/>
    <w:rsid w:val="005C6DE6"/>
    <w:rsid w:val="005C7CE4"/>
    <w:rsid w:val="005D24FE"/>
    <w:rsid w:val="005D3DE2"/>
    <w:rsid w:val="005D54B7"/>
    <w:rsid w:val="005D71E8"/>
    <w:rsid w:val="005D7804"/>
    <w:rsid w:val="005E0380"/>
    <w:rsid w:val="005E187B"/>
    <w:rsid w:val="005E1AC0"/>
    <w:rsid w:val="005E4C44"/>
    <w:rsid w:val="005E6584"/>
    <w:rsid w:val="005E7906"/>
    <w:rsid w:val="005F43C3"/>
    <w:rsid w:val="005F576E"/>
    <w:rsid w:val="00605F5C"/>
    <w:rsid w:val="00607015"/>
    <w:rsid w:val="006074CF"/>
    <w:rsid w:val="00612A50"/>
    <w:rsid w:val="006166D3"/>
    <w:rsid w:val="006212AB"/>
    <w:rsid w:val="00623940"/>
    <w:rsid w:val="00630DF5"/>
    <w:rsid w:val="00630EE7"/>
    <w:rsid w:val="00631066"/>
    <w:rsid w:val="00631AB5"/>
    <w:rsid w:val="00642148"/>
    <w:rsid w:val="0064253D"/>
    <w:rsid w:val="00642D73"/>
    <w:rsid w:val="00645CDA"/>
    <w:rsid w:val="00646C9C"/>
    <w:rsid w:val="00652F6F"/>
    <w:rsid w:val="00654806"/>
    <w:rsid w:val="00665B45"/>
    <w:rsid w:val="00670BE2"/>
    <w:rsid w:val="00682A29"/>
    <w:rsid w:val="0069344B"/>
    <w:rsid w:val="006A652E"/>
    <w:rsid w:val="006C7351"/>
    <w:rsid w:val="006D12C6"/>
    <w:rsid w:val="006E3288"/>
    <w:rsid w:val="006E4010"/>
    <w:rsid w:val="006E474A"/>
    <w:rsid w:val="006E53F5"/>
    <w:rsid w:val="006E6436"/>
    <w:rsid w:val="006E6BB9"/>
    <w:rsid w:val="006F12B5"/>
    <w:rsid w:val="006F292E"/>
    <w:rsid w:val="006F2CD5"/>
    <w:rsid w:val="007025AE"/>
    <w:rsid w:val="0070311F"/>
    <w:rsid w:val="00715D99"/>
    <w:rsid w:val="0072217F"/>
    <w:rsid w:val="00730A85"/>
    <w:rsid w:val="00731034"/>
    <w:rsid w:val="007354C0"/>
    <w:rsid w:val="00742D14"/>
    <w:rsid w:val="00755975"/>
    <w:rsid w:val="00755F69"/>
    <w:rsid w:val="007753D4"/>
    <w:rsid w:val="00777147"/>
    <w:rsid w:val="00777EBB"/>
    <w:rsid w:val="00781214"/>
    <w:rsid w:val="00786019"/>
    <w:rsid w:val="0079254D"/>
    <w:rsid w:val="00795AB5"/>
    <w:rsid w:val="007A0455"/>
    <w:rsid w:val="007A09AE"/>
    <w:rsid w:val="007A0C54"/>
    <w:rsid w:val="007A5BB4"/>
    <w:rsid w:val="007A677B"/>
    <w:rsid w:val="007B4E43"/>
    <w:rsid w:val="007B5416"/>
    <w:rsid w:val="007B6664"/>
    <w:rsid w:val="007B78B1"/>
    <w:rsid w:val="007C24CE"/>
    <w:rsid w:val="007C60CE"/>
    <w:rsid w:val="007C7751"/>
    <w:rsid w:val="007E16C7"/>
    <w:rsid w:val="007E4449"/>
    <w:rsid w:val="007E5F10"/>
    <w:rsid w:val="007F1ADF"/>
    <w:rsid w:val="007F21FC"/>
    <w:rsid w:val="007F2349"/>
    <w:rsid w:val="007F5842"/>
    <w:rsid w:val="007F6F59"/>
    <w:rsid w:val="00800367"/>
    <w:rsid w:val="008029A6"/>
    <w:rsid w:val="00803346"/>
    <w:rsid w:val="00803AEC"/>
    <w:rsid w:val="008118CF"/>
    <w:rsid w:val="00813A8C"/>
    <w:rsid w:val="00824B25"/>
    <w:rsid w:val="00826837"/>
    <w:rsid w:val="0083349B"/>
    <w:rsid w:val="00837DAD"/>
    <w:rsid w:val="00845C17"/>
    <w:rsid w:val="00845E8C"/>
    <w:rsid w:val="00846640"/>
    <w:rsid w:val="00853F54"/>
    <w:rsid w:val="00854D77"/>
    <w:rsid w:val="00855B43"/>
    <w:rsid w:val="008726DA"/>
    <w:rsid w:val="00873B21"/>
    <w:rsid w:val="00881A2B"/>
    <w:rsid w:val="008869AB"/>
    <w:rsid w:val="008909AB"/>
    <w:rsid w:val="00890AB4"/>
    <w:rsid w:val="00891E47"/>
    <w:rsid w:val="0089271F"/>
    <w:rsid w:val="008945EC"/>
    <w:rsid w:val="008A0365"/>
    <w:rsid w:val="008A067D"/>
    <w:rsid w:val="008A14E3"/>
    <w:rsid w:val="008A1A9D"/>
    <w:rsid w:val="008A2A2E"/>
    <w:rsid w:val="008A545E"/>
    <w:rsid w:val="008A5FD7"/>
    <w:rsid w:val="008A6ACD"/>
    <w:rsid w:val="008B58F1"/>
    <w:rsid w:val="008B75A1"/>
    <w:rsid w:val="008C1485"/>
    <w:rsid w:val="008C2340"/>
    <w:rsid w:val="008C3FEC"/>
    <w:rsid w:val="008C5240"/>
    <w:rsid w:val="008C547C"/>
    <w:rsid w:val="008D15C2"/>
    <w:rsid w:val="008E09AA"/>
    <w:rsid w:val="008E273B"/>
    <w:rsid w:val="008E3B68"/>
    <w:rsid w:val="008E6B20"/>
    <w:rsid w:val="008F4EAC"/>
    <w:rsid w:val="008F5FF5"/>
    <w:rsid w:val="00901578"/>
    <w:rsid w:val="0090494E"/>
    <w:rsid w:val="00910D65"/>
    <w:rsid w:val="00913DB2"/>
    <w:rsid w:val="0091500E"/>
    <w:rsid w:val="00920084"/>
    <w:rsid w:val="0092381E"/>
    <w:rsid w:val="00926D7B"/>
    <w:rsid w:val="00941F6F"/>
    <w:rsid w:val="0094774A"/>
    <w:rsid w:val="0095411B"/>
    <w:rsid w:val="00960B65"/>
    <w:rsid w:val="00966C77"/>
    <w:rsid w:val="00966E5E"/>
    <w:rsid w:val="009700AD"/>
    <w:rsid w:val="00970EC8"/>
    <w:rsid w:val="00970F74"/>
    <w:rsid w:val="00976AC9"/>
    <w:rsid w:val="00976AD6"/>
    <w:rsid w:val="009803E2"/>
    <w:rsid w:val="009860A4"/>
    <w:rsid w:val="00987C21"/>
    <w:rsid w:val="00994ED7"/>
    <w:rsid w:val="009A0783"/>
    <w:rsid w:val="009A42DB"/>
    <w:rsid w:val="009B2551"/>
    <w:rsid w:val="009B28A7"/>
    <w:rsid w:val="009B333E"/>
    <w:rsid w:val="009B3DDF"/>
    <w:rsid w:val="009C2B5F"/>
    <w:rsid w:val="009C329D"/>
    <w:rsid w:val="009C6830"/>
    <w:rsid w:val="009D3A54"/>
    <w:rsid w:val="009E1C9E"/>
    <w:rsid w:val="009E6D20"/>
    <w:rsid w:val="009E7DB2"/>
    <w:rsid w:val="009F0943"/>
    <w:rsid w:val="009F27FD"/>
    <w:rsid w:val="009F6397"/>
    <w:rsid w:val="00A03BB3"/>
    <w:rsid w:val="00A054C6"/>
    <w:rsid w:val="00A05E8B"/>
    <w:rsid w:val="00A05F8B"/>
    <w:rsid w:val="00A0615D"/>
    <w:rsid w:val="00A100F9"/>
    <w:rsid w:val="00A1361F"/>
    <w:rsid w:val="00A15B8C"/>
    <w:rsid w:val="00A205B6"/>
    <w:rsid w:val="00A20756"/>
    <w:rsid w:val="00A224D5"/>
    <w:rsid w:val="00A25F0F"/>
    <w:rsid w:val="00A268F8"/>
    <w:rsid w:val="00A27CC5"/>
    <w:rsid w:val="00A30C90"/>
    <w:rsid w:val="00A3263F"/>
    <w:rsid w:val="00A336EC"/>
    <w:rsid w:val="00A366BD"/>
    <w:rsid w:val="00A57339"/>
    <w:rsid w:val="00A61120"/>
    <w:rsid w:val="00A643DB"/>
    <w:rsid w:val="00A706A2"/>
    <w:rsid w:val="00A756B5"/>
    <w:rsid w:val="00A80F1F"/>
    <w:rsid w:val="00A8337F"/>
    <w:rsid w:val="00A97F09"/>
    <w:rsid w:val="00AA693B"/>
    <w:rsid w:val="00AB20E0"/>
    <w:rsid w:val="00AC1CD6"/>
    <w:rsid w:val="00AC3F7F"/>
    <w:rsid w:val="00AC5896"/>
    <w:rsid w:val="00AD35A3"/>
    <w:rsid w:val="00AD51D0"/>
    <w:rsid w:val="00AE2572"/>
    <w:rsid w:val="00AF41D0"/>
    <w:rsid w:val="00B04D30"/>
    <w:rsid w:val="00B10771"/>
    <w:rsid w:val="00B2134D"/>
    <w:rsid w:val="00B238C4"/>
    <w:rsid w:val="00B24F25"/>
    <w:rsid w:val="00B2573D"/>
    <w:rsid w:val="00B301B4"/>
    <w:rsid w:val="00B31650"/>
    <w:rsid w:val="00B33D2A"/>
    <w:rsid w:val="00B357FA"/>
    <w:rsid w:val="00B45706"/>
    <w:rsid w:val="00B4661A"/>
    <w:rsid w:val="00B53EE7"/>
    <w:rsid w:val="00B547CF"/>
    <w:rsid w:val="00B6403F"/>
    <w:rsid w:val="00B92268"/>
    <w:rsid w:val="00B95167"/>
    <w:rsid w:val="00BA2362"/>
    <w:rsid w:val="00BB5ACE"/>
    <w:rsid w:val="00BB5FBE"/>
    <w:rsid w:val="00BC11CE"/>
    <w:rsid w:val="00BC6B19"/>
    <w:rsid w:val="00BD031B"/>
    <w:rsid w:val="00BD326B"/>
    <w:rsid w:val="00BD3AAD"/>
    <w:rsid w:val="00BD3C13"/>
    <w:rsid w:val="00BD4499"/>
    <w:rsid w:val="00BE0F19"/>
    <w:rsid w:val="00BE49B3"/>
    <w:rsid w:val="00BE5B13"/>
    <w:rsid w:val="00BE5B66"/>
    <w:rsid w:val="00BE5C91"/>
    <w:rsid w:val="00BF1D33"/>
    <w:rsid w:val="00BF5ED5"/>
    <w:rsid w:val="00C13DC9"/>
    <w:rsid w:val="00C14046"/>
    <w:rsid w:val="00C319B0"/>
    <w:rsid w:val="00C31EA5"/>
    <w:rsid w:val="00C3356C"/>
    <w:rsid w:val="00C35BAB"/>
    <w:rsid w:val="00C458D3"/>
    <w:rsid w:val="00C51AFA"/>
    <w:rsid w:val="00C555C4"/>
    <w:rsid w:val="00C56054"/>
    <w:rsid w:val="00C60FEA"/>
    <w:rsid w:val="00C65C5F"/>
    <w:rsid w:val="00C66B97"/>
    <w:rsid w:val="00C77ABC"/>
    <w:rsid w:val="00C82710"/>
    <w:rsid w:val="00C83C3E"/>
    <w:rsid w:val="00C84038"/>
    <w:rsid w:val="00C86CF9"/>
    <w:rsid w:val="00C87FDE"/>
    <w:rsid w:val="00C92E96"/>
    <w:rsid w:val="00C9740B"/>
    <w:rsid w:val="00CA0B81"/>
    <w:rsid w:val="00CA15CD"/>
    <w:rsid w:val="00CB14A1"/>
    <w:rsid w:val="00CB2B37"/>
    <w:rsid w:val="00CB34DE"/>
    <w:rsid w:val="00CB7943"/>
    <w:rsid w:val="00CC401A"/>
    <w:rsid w:val="00CD01CF"/>
    <w:rsid w:val="00CD2AD0"/>
    <w:rsid w:val="00CD37B6"/>
    <w:rsid w:val="00CE04D8"/>
    <w:rsid w:val="00CE15E8"/>
    <w:rsid w:val="00CE1E75"/>
    <w:rsid w:val="00CE78B4"/>
    <w:rsid w:val="00CF09C8"/>
    <w:rsid w:val="00CF39C2"/>
    <w:rsid w:val="00CF4B0B"/>
    <w:rsid w:val="00CF7CB5"/>
    <w:rsid w:val="00D13118"/>
    <w:rsid w:val="00D13FAA"/>
    <w:rsid w:val="00D1542C"/>
    <w:rsid w:val="00D17408"/>
    <w:rsid w:val="00D20461"/>
    <w:rsid w:val="00D20E87"/>
    <w:rsid w:val="00D236CC"/>
    <w:rsid w:val="00D25C93"/>
    <w:rsid w:val="00D32B31"/>
    <w:rsid w:val="00D34B15"/>
    <w:rsid w:val="00D461DC"/>
    <w:rsid w:val="00D512E8"/>
    <w:rsid w:val="00D52ED5"/>
    <w:rsid w:val="00D71E3A"/>
    <w:rsid w:val="00D74B1B"/>
    <w:rsid w:val="00D75C7C"/>
    <w:rsid w:val="00DA41DE"/>
    <w:rsid w:val="00DA521A"/>
    <w:rsid w:val="00DA6C20"/>
    <w:rsid w:val="00DA73F1"/>
    <w:rsid w:val="00DA75D1"/>
    <w:rsid w:val="00DB25BC"/>
    <w:rsid w:val="00DC303D"/>
    <w:rsid w:val="00DC6CB4"/>
    <w:rsid w:val="00DD3224"/>
    <w:rsid w:val="00DD35CA"/>
    <w:rsid w:val="00DE121A"/>
    <w:rsid w:val="00DE2229"/>
    <w:rsid w:val="00DF4AC5"/>
    <w:rsid w:val="00E0083B"/>
    <w:rsid w:val="00E010B1"/>
    <w:rsid w:val="00E0274E"/>
    <w:rsid w:val="00E06051"/>
    <w:rsid w:val="00E22E4F"/>
    <w:rsid w:val="00E243F2"/>
    <w:rsid w:val="00E27D4C"/>
    <w:rsid w:val="00E27DE4"/>
    <w:rsid w:val="00E3083C"/>
    <w:rsid w:val="00E33620"/>
    <w:rsid w:val="00E419A8"/>
    <w:rsid w:val="00E42E69"/>
    <w:rsid w:val="00E45E82"/>
    <w:rsid w:val="00E545D4"/>
    <w:rsid w:val="00E56BAB"/>
    <w:rsid w:val="00E57C16"/>
    <w:rsid w:val="00E6147D"/>
    <w:rsid w:val="00E6561F"/>
    <w:rsid w:val="00E66B1E"/>
    <w:rsid w:val="00E73687"/>
    <w:rsid w:val="00E7430B"/>
    <w:rsid w:val="00E75006"/>
    <w:rsid w:val="00E75ECF"/>
    <w:rsid w:val="00E77DB8"/>
    <w:rsid w:val="00E80F1B"/>
    <w:rsid w:val="00E944DA"/>
    <w:rsid w:val="00E95C14"/>
    <w:rsid w:val="00EA3083"/>
    <w:rsid w:val="00EB207B"/>
    <w:rsid w:val="00EB3679"/>
    <w:rsid w:val="00EB43FE"/>
    <w:rsid w:val="00EB685F"/>
    <w:rsid w:val="00EB6C39"/>
    <w:rsid w:val="00EC40AD"/>
    <w:rsid w:val="00EC593A"/>
    <w:rsid w:val="00EC67F6"/>
    <w:rsid w:val="00EE4DDF"/>
    <w:rsid w:val="00EF3ADD"/>
    <w:rsid w:val="00F04B33"/>
    <w:rsid w:val="00F06972"/>
    <w:rsid w:val="00F10A80"/>
    <w:rsid w:val="00F1255E"/>
    <w:rsid w:val="00F155E5"/>
    <w:rsid w:val="00F21614"/>
    <w:rsid w:val="00F2488F"/>
    <w:rsid w:val="00F319AC"/>
    <w:rsid w:val="00F3736B"/>
    <w:rsid w:val="00F40A93"/>
    <w:rsid w:val="00F41EA6"/>
    <w:rsid w:val="00F420AE"/>
    <w:rsid w:val="00F43CE5"/>
    <w:rsid w:val="00F4580B"/>
    <w:rsid w:val="00F45E91"/>
    <w:rsid w:val="00F4747F"/>
    <w:rsid w:val="00F568AF"/>
    <w:rsid w:val="00F60514"/>
    <w:rsid w:val="00F6068E"/>
    <w:rsid w:val="00F616B6"/>
    <w:rsid w:val="00F62DDC"/>
    <w:rsid w:val="00F657D5"/>
    <w:rsid w:val="00F67390"/>
    <w:rsid w:val="00F72EC1"/>
    <w:rsid w:val="00F73305"/>
    <w:rsid w:val="00F7639C"/>
    <w:rsid w:val="00F7684C"/>
    <w:rsid w:val="00F803C0"/>
    <w:rsid w:val="00F812FA"/>
    <w:rsid w:val="00F84877"/>
    <w:rsid w:val="00F86527"/>
    <w:rsid w:val="00F86FB5"/>
    <w:rsid w:val="00F91FE2"/>
    <w:rsid w:val="00F92FBD"/>
    <w:rsid w:val="00F93FB6"/>
    <w:rsid w:val="00F9596E"/>
    <w:rsid w:val="00FA0AA5"/>
    <w:rsid w:val="00FA121A"/>
    <w:rsid w:val="00FA4189"/>
    <w:rsid w:val="00FA4536"/>
    <w:rsid w:val="00FB0EBA"/>
    <w:rsid w:val="00FB2892"/>
    <w:rsid w:val="00FB4EED"/>
    <w:rsid w:val="00FC1E64"/>
    <w:rsid w:val="00FC4354"/>
    <w:rsid w:val="00FC7DB9"/>
    <w:rsid w:val="00FD17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colormru v:ext="edit" colors="#009370"/>
    </o:shapedefaults>
    <o:shapelayout v:ext="edit">
      <o:idmap v:ext="edit" data="1"/>
    </o:shapelayout>
  </w:shapeDefaults>
  <w:decimalSymbol w:val=","/>
  <w:listSeparator w:val=";"/>
  <w14:docId w14:val="6A1B52CB"/>
  <w15:docId w15:val="{5D2A707E-8AEF-4FDE-A0D5-A8BD6A94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21"/>
    <w:rPr>
      <w:sz w:val="24"/>
      <w:szCs w:val="24"/>
    </w:rPr>
  </w:style>
  <w:style w:type="paragraph" w:styleId="Heading1">
    <w:name w:val="heading 1"/>
    <w:basedOn w:val="Normal"/>
    <w:next w:val="Normal"/>
    <w:qFormat/>
    <w:rsid w:val="00430A21"/>
    <w:pPr>
      <w:keepNext/>
      <w:numPr>
        <w:numId w:val="1"/>
      </w:numPr>
      <w:jc w:val="both"/>
      <w:outlineLvl w:val="0"/>
    </w:pPr>
    <w:rPr>
      <w:rFonts w:ascii="Arial Narrow" w:hAnsi="Arial Narrow" w:cs="Arial Narrow"/>
      <w:b/>
      <w:bCs/>
      <w:sz w:val="13"/>
      <w:szCs w:val="13"/>
    </w:rPr>
  </w:style>
  <w:style w:type="paragraph" w:styleId="Heading3">
    <w:name w:val="heading 3"/>
    <w:basedOn w:val="Normal"/>
    <w:next w:val="Normal"/>
    <w:qFormat/>
    <w:rsid w:val="00430A21"/>
    <w:pPr>
      <w:keepNext/>
      <w:outlineLvl w:val="2"/>
    </w:pPr>
    <w:rPr>
      <w:b/>
      <w:bCs/>
      <w:lang w:eastAsia="en-US"/>
    </w:rPr>
  </w:style>
  <w:style w:type="paragraph" w:styleId="Heading4">
    <w:name w:val="heading 4"/>
    <w:basedOn w:val="Normal"/>
    <w:next w:val="Normal"/>
    <w:link w:val="Heading4Char"/>
    <w:qFormat/>
    <w:rsid w:val="00430A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okzmluvy">
    <w:name w:val="Článok zmluvy"/>
    <w:rsid w:val="00430A21"/>
    <w:pPr>
      <w:jc w:val="both"/>
    </w:pPr>
    <w:rPr>
      <w:lang w:eastAsia="en-US"/>
    </w:rPr>
  </w:style>
  <w:style w:type="paragraph" w:styleId="BodyTextIndent">
    <w:name w:val="Body Text Indent"/>
    <w:basedOn w:val="Normal"/>
    <w:rsid w:val="00430A21"/>
    <w:pPr>
      <w:spacing w:after="120"/>
      <w:ind w:left="283"/>
    </w:pPr>
  </w:style>
  <w:style w:type="paragraph" w:styleId="BodyTextIndent3">
    <w:name w:val="Body Text Indent 3"/>
    <w:basedOn w:val="Normal"/>
    <w:rsid w:val="00430A21"/>
    <w:pPr>
      <w:tabs>
        <w:tab w:val="left" w:pos="720"/>
      </w:tabs>
      <w:ind w:left="720" w:hanging="720"/>
      <w:jc w:val="both"/>
    </w:pPr>
    <w:rPr>
      <w:lang w:eastAsia="en-US"/>
    </w:rPr>
  </w:style>
  <w:style w:type="paragraph" w:styleId="BodyText">
    <w:name w:val="Body Text"/>
    <w:basedOn w:val="Normal"/>
    <w:link w:val="BodyTextChar"/>
    <w:uiPriority w:val="99"/>
    <w:rsid w:val="00430A21"/>
    <w:pPr>
      <w:spacing w:after="120"/>
    </w:pPr>
  </w:style>
  <w:style w:type="paragraph" w:customStyle="1" w:styleId="ots">
    <w:name w:val="ots"/>
    <w:basedOn w:val="BodyText"/>
    <w:rsid w:val="00430A21"/>
    <w:pPr>
      <w:spacing w:after="0"/>
      <w:jc w:val="both"/>
    </w:pPr>
    <w:rPr>
      <w:rFonts w:ascii="Courier New" w:hAnsi="Courier New" w:cs="Courier New"/>
      <w:lang w:eastAsia="en-US"/>
    </w:rPr>
  </w:style>
  <w:style w:type="paragraph" w:styleId="BodyText3">
    <w:name w:val="Body Text 3"/>
    <w:basedOn w:val="Normal"/>
    <w:rsid w:val="00430A21"/>
    <w:pPr>
      <w:spacing w:after="120"/>
    </w:pPr>
    <w:rPr>
      <w:sz w:val="16"/>
      <w:szCs w:val="16"/>
    </w:rPr>
  </w:style>
  <w:style w:type="paragraph" w:styleId="List">
    <w:name w:val="List"/>
    <w:basedOn w:val="Normal"/>
    <w:rsid w:val="00430A21"/>
    <w:pPr>
      <w:ind w:left="283" w:hanging="283"/>
    </w:pPr>
    <w:rPr>
      <w:rFonts w:ascii="MS Sans Serif" w:hAnsi="MS Sans Serif" w:cs="MS Sans Serif"/>
      <w:sz w:val="20"/>
      <w:szCs w:val="20"/>
      <w:lang w:val="en-US" w:eastAsia="en-US"/>
    </w:rPr>
  </w:style>
  <w:style w:type="paragraph" w:styleId="Header">
    <w:name w:val="header"/>
    <w:basedOn w:val="Normal"/>
    <w:rsid w:val="00430A21"/>
    <w:pPr>
      <w:tabs>
        <w:tab w:val="center" w:pos="4536"/>
        <w:tab w:val="right" w:pos="9072"/>
      </w:tabs>
    </w:pPr>
  </w:style>
  <w:style w:type="paragraph" w:styleId="Footer">
    <w:name w:val="footer"/>
    <w:basedOn w:val="Normal"/>
    <w:rsid w:val="00430A21"/>
    <w:pPr>
      <w:tabs>
        <w:tab w:val="center" w:pos="4536"/>
        <w:tab w:val="right" w:pos="9072"/>
      </w:tabs>
    </w:pPr>
  </w:style>
  <w:style w:type="paragraph" w:customStyle="1" w:styleId="BalloonText1">
    <w:name w:val="Balloon Text1"/>
    <w:basedOn w:val="Normal"/>
    <w:semiHidden/>
    <w:rsid w:val="00430A21"/>
    <w:rPr>
      <w:rFonts w:ascii="Tahoma" w:hAnsi="Tahoma" w:cs="Tahoma"/>
      <w:sz w:val="16"/>
      <w:szCs w:val="16"/>
    </w:rPr>
  </w:style>
  <w:style w:type="paragraph" w:styleId="BalloonText">
    <w:name w:val="Balloon Text"/>
    <w:basedOn w:val="Normal"/>
    <w:semiHidden/>
    <w:rsid w:val="00430A21"/>
    <w:rPr>
      <w:rFonts w:ascii="Tahoma" w:hAnsi="Tahoma" w:cs="Tahoma"/>
      <w:sz w:val="16"/>
      <w:szCs w:val="16"/>
    </w:rPr>
  </w:style>
  <w:style w:type="paragraph" w:customStyle="1" w:styleId="CharChar1CharCharCharChar">
    <w:name w:val="Char Char1 Char Char Char Char"/>
    <w:basedOn w:val="Normal"/>
    <w:autoRedefine/>
    <w:rsid w:val="00E010B1"/>
    <w:pPr>
      <w:numPr>
        <w:ilvl w:val="1"/>
        <w:numId w:val="3"/>
      </w:numPr>
      <w:tabs>
        <w:tab w:val="num" w:pos="426"/>
      </w:tabs>
      <w:spacing w:line="240" w:lineRule="exact"/>
      <w:ind w:left="426" w:hanging="426"/>
    </w:pPr>
    <w:rPr>
      <w:rFonts w:ascii="Verdana" w:eastAsia="Arial" w:hAnsi="Verdana" w:cs="Arial"/>
      <w:sz w:val="20"/>
      <w:lang w:val="en-US" w:eastAsia="en-US"/>
    </w:rPr>
  </w:style>
  <w:style w:type="paragraph" w:customStyle="1" w:styleId="CharChar">
    <w:name w:val="Char Char"/>
    <w:basedOn w:val="Normal"/>
    <w:autoRedefine/>
    <w:rsid w:val="003F2254"/>
    <w:pPr>
      <w:spacing w:after="160" w:line="240" w:lineRule="exact"/>
    </w:pPr>
    <w:rPr>
      <w:rFonts w:ascii="Verdana" w:eastAsia="Arial" w:hAnsi="Verdana" w:cs="Arial"/>
      <w:sz w:val="20"/>
      <w:lang w:val="en-US" w:eastAsia="en-US"/>
    </w:rPr>
  </w:style>
  <w:style w:type="paragraph" w:customStyle="1" w:styleId="Pa1">
    <w:name w:val="Pa1"/>
    <w:basedOn w:val="Normal"/>
    <w:next w:val="Normal"/>
    <w:rsid w:val="00F86FB5"/>
    <w:pPr>
      <w:autoSpaceDE w:val="0"/>
      <w:autoSpaceDN w:val="0"/>
      <w:adjustRightInd w:val="0"/>
      <w:spacing w:line="181" w:lineRule="atLeast"/>
    </w:pPr>
    <w:rPr>
      <w:rFonts w:ascii="Helvetica 55 Roman" w:hAnsi="Helvetica 55 Roman"/>
    </w:rPr>
  </w:style>
  <w:style w:type="character" w:customStyle="1" w:styleId="A2">
    <w:name w:val="A2"/>
    <w:rsid w:val="00F86FB5"/>
    <w:rPr>
      <w:rFonts w:cs="Helvetica 55 Roman"/>
      <w:color w:val="000000"/>
      <w:sz w:val="16"/>
      <w:szCs w:val="16"/>
    </w:rPr>
  </w:style>
  <w:style w:type="paragraph" w:customStyle="1" w:styleId="Char">
    <w:name w:val="Char"/>
    <w:basedOn w:val="Normal"/>
    <w:autoRedefine/>
    <w:rsid w:val="00347CCF"/>
    <w:pPr>
      <w:tabs>
        <w:tab w:val="num" w:pos="426"/>
        <w:tab w:val="num" w:pos="1440"/>
      </w:tabs>
      <w:spacing w:line="240" w:lineRule="exact"/>
      <w:ind w:left="426" w:hanging="426"/>
    </w:pPr>
    <w:rPr>
      <w:rFonts w:ascii="Verdana" w:eastAsia="Arial" w:hAnsi="Verdana" w:cs="Arial"/>
      <w:sz w:val="20"/>
      <w:lang w:val="en-US" w:eastAsia="en-US"/>
    </w:rPr>
  </w:style>
  <w:style w:type="paragraph" w:customStyle="1" w:styleId="CharCharChar">
    <w:name w:val="Char Char Char"/>
    <w:basedOn w:val="Normal"/>
    <w:autoRedefine/>
    <w:rsid w:val="00652F6F"/>
    <w:pPr>
      <w:spacing w:after="160" w:line="240" w:lineRule="exact"/>
    </w:pPr>
    <w:rPr>
      <w:rFonts w:ascii="Verdana" w:eastAsia="Arial" w:hAnsi="Verdana" w:cs="Arial"/>
      <w:sz w:val="20"/>
      <w:lang w:val="en-US" w:eastAsia="en-US"/>
    </w:rPr>
  </w:style>
  <w:style w:type="character" w:styleId="CommentReference">
    <w:name w:val="annotation reference"/>
    <w:basedOn w:val="DefaultParagraphFont"/>
    <w:uiPriority w:val="99"/>
    <w:semiHidden/>
    <w:rsid w:val="00803346"/>
    <w:rPr>
      <w:sz w:val="16"/>
      <w:szCs w:val="16"/>
    </w:rPr>
  </w:style>
  <w:style w:type="paragraph" w:styleId="CommentText">
    <w:name w:val="annotation text"/>
    <w:basedOn w:val="Normal"/>
    <w:link w:val="CommentTextChar"/>
    <w:uiPriority w:val="99"/>
    <w:semiHidden/>
    <w:rsid w:val="00803346"/>
    <w:rPr>
      <w:sz w:val="20"/>
      <w:szCs w:val="20"/>
    </w:rPr>
  </w:style>
  <w:style w:type="paragraph" w:styleId="CommentSubject">
    <w:name w:val="annotation subject"/>
    <w:basedOn w:val="CommentText"/>
    <w:next w:val="CommentText"/>
    <w:semiHidden/>
    <w:rsid w:val="00803346"/>
    <w:rPr>
      <w:b/>
      <w:bCs/>
    </w:rPr>
  </w:style>
  <w:style w:type="paragraph" w:styleId="DocumentMap">
    <w:name w:val="Document Map"/>
    <w:basedOn w:val="Normal"/>
    <w:semiHidden/>
    <w:rsid w:val="00A1361F"/>
    <w:pPr>
      <w:shd w:val="clear" w:color="auto" w:fill="000080"/>
    </w:pPr>
    <w:rPr>
      <w:rFonts w:ascii="Tahoma" w:hAnsi="Tahoma" w:cs="Tahoma"/>
      <w:sz w:val="20"/>
      <w:szCs w:val="20"/>
    </w:rPr>
  </w:style>
  <w:style w:type="paragraph" w:customStyle="1" w:styleId="CharChar1CharChar">
    <w:name w:val="Char Char1 Char Char"/>
    <w:basedOn w:val="Normal"/>
    <w:autoRedefine/>
    <w:rsid w:val="009F27FD"/>
    <w:pPr>
      <w:numPr>
        <w:numId w:val="4"/>
      </w:numPr>
      <w:tabs>
        <w:tab w:val="clear" w:pos="360"/>
        <w:tab w:val="left" w:pos="142"/>
      </w:tabs>
      <w:ind w:left="142" w:hanging="142"/>
    </w:pPr>
    <w:rPr>
      <w:rFonts w:ascii="Verdana" w:eastAsia="Arial" w:hAnsi="Verdana" w:cs="Arial"/>
      <w:sz w:val="20"/>
      <w:lang w:val="en-US" w:eastAsia="en-US"/>
    </w:rPr>
  </w:style>
  <w:style w:type="paragraph" w:customStyle="1" w:styleId="CharChar1CharCharCharCharCharCharCharCharCharCharChar">
    <w:name w:val="Char Char1 Char Char Char Char Char Char Char Char Char Char Char"/>
    <w:basedOn w:val="Normal"/>
    <w:autoRedefine/>
    <w:rsid w:val="006074CF"/>
    <w:pPr>
      <w:tabs>
        <w:tab w:val="num" w:pos="426"/>
        <w:tab w:val="num" w:pos="1440"/>
      </w:tabs>
      <w:spacing w:line="240" w:lineRule="exact"/>
      <w:ind w:left="426" w:hanging="426"/>
    </w:pPr>
    <w:rPr>
      <w:rFonts w:ascii="Verdana" w:eastAsia="Arial" w:hAnsi="Verdana" w:cs="Arial"/>
      <w:sz w:val="20"/>
      <w:lang w:val="en-US" w:eastAsia="en-US"/>
    </w:rPr>
  </w:style>
  <w:style w:type="paragraph" w:styleId="ListParagraph">
    <w:name w:val="List Paragraph"/>
    <w:basedOn w:val="Normal"/>
    <w:uiPriority w:val="34"/>
    <w:qFormat/>
    <w:rsid w:val="00B547CF"/>
    <w:pPr>
      <w:ind w:left="708"/>
    </w:pPr>
    <w:rPr>
      <w:lang w:eastAsia="en-US"/>
    </w:rPr>
  </w:style>
  <w:style w:type="character" w:customStyle="1" w:styleId="Heading4Char">
    <w:name w:val="Heading 4 Char"/>
    <w:basedOn w:val="DefaultParagraphFont"/>
    <w:link w:val="Heading4"/>
    <w:rsid w:val="00B547CF"/>
    <w:rPr>
      <w:b/>
      <w:bCs/>
      <w:sz w:val="28"/>
      <w:szCs w:val="28"/>
    </w:rPr>
  </w:style>
  <w:style w:type="character" w:customStyle="1" w:styleId="BodyTextChar">
    <w:name w:val="Body Text Char"/>
    <w:basedOn w:val="DefaultParagraphFont"/>
    <w:link w:val="BodyText"/>
    <w:uiPriority w:val="99"/>
    <w:rsid w:val="00B547CF"/>
    <w:rPr>
      <w:sz w:val="24"/>
      <w:szCs w:val="24"/>
    </w:rPr>
  </w:style>
  <w:style w:type="character" w:customStyle="1" w:styleId="ra">
    <w:name w:val="ra"/>
    <w:basedOn w:val="DefaultParagraphFont"/>
    <w:rsid w:val="00901578"/>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autoRedefine/>
    <w:rsid w:val="00654806"/>
    <w:pPr>
      <w:ind w:left="284" w:hanging="284"/>
      <w:jc w:val="both"/>
    </w:pPr>
    <w:rPr>
      <w:rFonts w:ascii="Arial Narrow" w:eastAsia="Arial" w:hAnsi="Arial Narrow" w:cs="Arial"/>
      <w:sz w:val="14"/>
      <w:szCs w:val="14"/>
      <w:lang w:eastAsia="en-US"/>
    </w:rPr>
  </w:style>
  <w:style w:type="character" w:customStyle="1" w:styleId="highlight">
    <w:name w:val="highlight"/>
    <w:basedOn w:val="DefaultParagraphFont"/>
    <w:rsid w:val="00CE1E75"/>
  </w:style>
  <w:style w:type="character" w:customStyle="1" w:styleId="CommentTextChar">
    <w:name w:val="Comment Text Char"/>
    <w:basedOn w:val="DefaultParagraphFont"/>
    <w:link w:val="CommentText"/>
    <w:uiPriority w:val="99"/>
    <w:semiHidden/>
    <w:locked/>
    <w:rsid w:val="0029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E52B-12B1-4CEA-827B-55D264FA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12898</TotalTime>
  <Pages>5</Pages>
  <Words>4422</Words>
  <Characters>25210</Characters>
  <Application>Microsoft Office Word</Application>
  <DocSecurity>0</DocSecurity>
  <Lines>210</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VPP pre VWFS (Individual)</vt:lpstr>
      <vt:lpstr>VPP pre VWFS (Individual)</vt:lpstr>
    </vt:vector>
  </TitlesOfParts>
  <Company>Poisťovňa Cardif Slovakia, a.s.</Company>
  <LinksUpToDate>false</LinksUpToDate>
  <CharactersWithSpaces>29573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pre VWFS (Individual)</dc:title>
  <dc:creator>polak</dc:creator>
  <cp:lastModifiedBy>NEPRASKUBANIOVADusanaOSK</cp:lastModifiedBy>
  <cp:revision>77</cp:revision>
  <cp:lastPrinted>2015-06-23T09:07:00Z</cp:lastPrinted>
  <dcterms:created xsi:type="dcterms:W3CDTF">2015-01-07T16:04:00Z</dcterms:created>
  <dcterms:modified xsi:type="dcterms:W3CDTF">2015-11-09T13:28:00Z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