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EC1E2" w14:textId="77777777" w:rsidR="00960BDE" w:rsidRPr="001A7CBD" w:rsidRDefault="00960BDE" w:rsidP="002A7718">
      <w:pPr>
        <w:autoSpaceDE w:val="0"/>
        <w:autoSpaceDN w:val="0"/>
        <w:adjustRightInd w:val="0"/>
        <w:ind w:right="-1"/>
        <w:jc w:val="both"/>
        <w:rPr>
          <w:rFonts w:ascii="Arial Narrow" w:hAnsi="Arial Narrow" w:cs="MyriadPro-Regular"/>
          <w:b/>
          <w:sz w:val="16"/>
          <w:szCs w:val="16"/>
          <w:u w:val="single"/>
          <w:lang w:val="sk-SK" w:eastAsia="sk-SK"/>
        </w:rPr>
      </w:pPr>
      <w:r w:rsidRPr="001A7CBD">
        <w:rPr>
          <w:rFonts w:ascii="Arial Narrow" w:hAnsi="Arial Narrow" w:cs="MyriadPro-Bold"/>
          <w:b/>
          <w:bCs/>
          <w:sz w:val="16"/>
          <w:szCs w:val="16"/>
          <w:u w:val="single"/>
          <w:lang w:val="sk-SK" w:eastAsia="sk-SK"/>
        </w:rPr>
        <w:t xml:space="preserve">Informácie o </w:t>
      </w:r>
      <w:r w:rsidR="008C6B17" w:rsidRPr="001A7CBD">
        <w:rPr>
          <w:rFonts w:ascii="Arial Narrow" w:hAnsi="Arial Narrow" w:cs="MyriadPro-Bold"/>
          <w:b/>
          <w:bCs/>
          <w:sz w:val="16"/>
          <w:szCs w:val="16"/>
          <w:u w:val="single"/>
          <w:lang w:val="sk-SK" w:eastAsia="sk-SK"/>
        </w:rPr>
        <w:t>poisťova</w:t>
      </w:r>
      <w:r w:rsidRPr="001A7CBD">
        <w:rPr>
          <w:rFonts w:ascii="Arial Narrow" w:hAnsi="Arial Narrow" w:cs="MyriadPro-Bold"/>
          <w:b/>
          <w:bCs/>
          <w:sz w:val="16"/>
          <w:szCs w:val="16"/>
          <w:u w:val="single"/>
          <w:lang w:val="sk-SK" w:eastAsia="sk-SK"/>
        </w:rPr>
        <w:t>teľovi</w:t>
      </w:r>
    </w:p>
    <w:p w14:paraId="7840C1E8" w14:textId="77777777" w:rsidR="00160163" w:rsidRPr="001A7CBD" w:rsidRDefault="00960BDE" w:rsidP="002A7718">
      <w:pPr>
        <w:autoSpaceDE w:val="0"/>
        <w:autoSpaceDN w:val="0"/>
        <w:adjustRightInd w:val="0"/>
        <w:ind w:right="-1"/>
        <w:jc w:val="both"/>
        <w:rPr>
          <w:rFonts w:ascii="Arial Narrow" w:hAnsi="Arial Narrow" w:cs="MyriadPro-Regular"/>
          <w:sz w:val="16"/>
          <w:szCs w:val="16"/>
          <w:lang w:val="sk-SK" w:eastAsia="sk-SK"/>
        </w:rPr>
      </w:pPr>
      <w:r w:rsidRPr="001A7CBD">
        <w:rPr>
          <w:rFonts w:ascii="Arial Narrow" w:hAnsi="Arial Narrow" w:cs="MyriadPro-Regular"/>
          <w:sz w:val="16"/>
          <w:szCs w:val="16"/>
          <w:lang w:val="sk-SK" w:eastAsia="sk-SK"/>
        </w:rPr>
        <w:t xml:space="preserve">Obchodné meno: </w:t>
      </w:r>
      <w:r w:rsidR="00F63384" w:rsidRPr="001A7CBD">
        <w:rPr>
          <w:rFonts w:ascii="Arial Narrow" w:hAnsi="Arial Narrow" w:cs="MyriadPro-Regular"/>
          <w:sz w:val="16"/>
          <w:szCs w:val="16"/>
          <w:lang w:val="sk-SK" w:eastAsia="sk-SK"/>
        </w:rPr>
        <w:t xml:space="preserve"> </w:t>
      </w:r>
      <w:r w:rsidR="00F63657" w:rsidRPr="001A7CBD">
        <w:rPr>
          <w:rFonts w:ascii="Arial Narrow" w:hAnsi="Arial Narrow" w:cs="MyriadPro-Regular"/>
          <w:sz w:val="16"/>
          <w:szCs w:val="16"/>
          <w:lang w:val="sk-SK" w:eastAsia="sk-SK"/>
        </w:rPr>
        <w:t xml:space="preserve">  </w:t>
      </w:r>
      <w:r w:rsidRPr="001A7CBD">
        <w:rPr>
          <w:rFonts w:ascii="Arial Narrow" w:hAnsi="Arial Narrow" w:cs="MyriadPro-Regular"/>
          <w:b/>
          <w:sz w:val="16"/>
          <w:szCs w:val="16"/>
          <w:lang w:val="sk-SK" w:eastAsia="sk-SK"/>
        </w:rPr>
        <w:t xml:space="preserve">Poisťovňa </w:t>
      </w:r>
      <w:proofErr w:type="spellStart"/>
      <w:r w:rsidRPr="001A7CBD">
        <w:rPr>
          <w:rFonts w:ascii="Arial Narrow" w:hAnsi="Arial Narrow" w:cs="MyriadPro-Regular"/>
          <w:b/>
          <w:sz w:val="16"/>
          <w:szCs w:val="16"/>
          <w:lang w:val="sk-SK" w:eastAsia="sk-SK"/>
        </w:rPr>
        <w:t>Cardif</w:t>
      </w:r>
      <w:proofErr w:type="spellEnd"/>
      <w:r w:rsidRPr="001A7CBD">
        <w:rPr>
          <w:rFonts w:ascii="Arial Narrow" w:hAnsi="Arial Narrow" w:cs="MyriadPro-Regular"/>
          <w:b/>
          <w:sz w:val="16"/>
          <w:szCs w:val="16"/>
          <w:lang w:val="sk-SK" w:eastAsia="sk-SK"/>
        </w:rPr>
        <w:t xml:space="preserve"> Slovakia </w:t>
      </w:r>
      <w:proofErr w:type="spellStart"/>
      <w:r w:rsidRPr="001A7CBD">
        <w:rPr>
          <w:rFonts w:ascii="Arial Narrow" w:hAnsi="Arial Narrow" w:cs="MyriadPro-Regular"/>
          <w:b/>
          <w:sz w:val="16"/>
          <w:szCs w:val="16"/>
          <w:lang w:val="sk-SK" w:eastAsia="sk-SK"/>
        </w:rPr>
        <w:t>a.s</w:t>
      </w:r>
      <w:proofErr w:type="spellEnd"/>
      <w:r w:rsidRPr="001A7CBD">
        <w:rPr>
          <w:rFonts w:ascii="Arial Narrow" w:hAnsi="Arial Narrow" w:cs="MyriadPro-Regular"/>
          <w:b/>
          <w:sz w:val="16"/>
          <w:szCs w:val="16"/>
          <w:lang w:val="sk-SK" w:eastAsia="sk-SK"/>
        </w:rPr>
        <w:t>.</w:t>
      </w:r>
      <w:r w:rsidRPr="001A7CBD">
        <w:rPr>
          <w:rFonts w:ascii="Arial Narrow" w:hAnsi="Arial Narrow" w:cs="MyriadPro-Regular"/>
          <w:sz w:val="16"/>
          <w:szCs w:val="16"/>
          <w:lang w:val="sk-SK" w:eastAsia="sk-SK"/>
        </w:rPr>
        <w:t xml:space="preserve">, </w:t>
      </w:r>
    </w:p>
    <w:p w14:paraId="675BD412" w14:textId="77777777" w:rsidR="00960BDE" w:rsidRPr="001A7CBD" w:rsidRDefault="00960BDE" w:rsidP="002A7718">
      <w:pPr>
        <w:autoSpaceDE w:val="0"/>
        <w:autoSpaceDN w:val="0"/>
        <w:adjustRightInd w:val="0"/>
        <w:ind w:right="-1"/>
        <w:jc w:val="both"/>
        <w:rPr>
          <w:rFonts w:ascii="Arial Narrow" w:hAnsi="Arial Narrow" w:cs="MyriadPro-Regular"/>
          <w:sz w:val="16"/>
          <w:szCs w:val="16"/>
          <w:lang w:val="sk-SK" w:eastAsia="sk-SK"/>
        </w:rPr>
      </w:pPr>
      <w:r w:rsidRPr="001A7CBD">
        <w:rPr>
          <w:rFonts w:ascii="Arial Narrow" w:hAnsi="Arial Narrow" w:cs="MyriadPro-Regular"/>
          <w:sz w:val="16"/>
          <w:szCs w:val="16"/>
          <w:lang w:val="sk-SK" w:eastAsia="sk-SK"/>
        </w:rPr>
        <w:t>Právna forma:</w:t>
      </w:r>
      <w:r w:rsidR="00F63657" w:rsidRPr="001A7CBD">
        <w:rPr>
          <w:rFonts w:ascii="Arial Narrow" w:hAnsi="Arial Narrow" w:cs="MyriadPro-Regular"/>
          <w:sz w:val="16"/>
          <w:szCs w:val="16"/>
          <w:lang w:val="sk-SK" w:eastAsia="sk-SK"/>
        </w:rPr>
        <w:t xml:space="preserve">        </w:t>
      </w:r>
      <w:r w:rsidRPr="001A7CBD">
        <w:rPr>
          <w:rFonts w:ascii="Arial Narrow" w:hAnsi="Arial Narrow" w:cs="MyriadPro-Regular"/>
          <w:sz w:val="16"/>
          <w:szCs w:val="16"/>
          <w:lang w:val="sk-SK" w:eastAsia="sk-SK"/>
        </w:rPr>
        <w:t xml:space="preserve"> akciová spoločnosť</w:t>
      </w:r>
    </w:p>
    <w:p w14:paraId="48E39ADE" w14:textId="77777777" w:rsidR="001A7CBD" w:rsidRPr="001A7CBD" w:rsidRDefault="001A7CBD" w:rsidP="001A7CBD">
      <w:pPr>
        <w:autoSpaceDE w:val="0"/>
        <w:autoSpaceDN w:val="0"/>
        <w:adjustRightInd w:val="0"/>
        <w:ind w:left="1134" w:right="-1" w:hanging="1134"/>
        <w:jc w:val="both"/>
        <w:rPr>
          <w:rFonts w:ascii="Arial Narrow" w:hAnsi="Arial Narrow" w:cs="Tahoma"/>
          <w:sz w:val="16"/>
          <w:szCs w:val="16"/>
          <w:lang w:val="sk-SK"/>
        </w:rPr>
      </w:pPr>
      <w:r>
        <w:rPr>
          <w:rFonts w:ascii="Arial Narrow" w:hAnsi="Arial Narrow" w:cs="Tahoma"/>
          <w:sz w:val="16"/>
          <w:szCs w:val="16"/>
          <w:lang w:val="sk-SK"/>
        </w:rPr>
        <w:t>Sídlo</w:t>
      </w:r>
      <w:r w:rsidR="00960BDE" w:rsidRPr="001A7CBD">
        <w:rPr>
          <w:rFonts w:ascii="Arial Narrow" w:hAnsi="Arial Narrow" w:cs="Tahoma"/>
          <w:sz w:val="16"/>
          <w:szCs w:val="16"/>
          <w:lang w:val="sk-SK"/>
        </w:rPr>
        <w:t xml:space="preserve">: </w:t>
      </w:r>
      <w:r w:rsidR="00F63384" w:rsidRPr="001A7CBD">
        <w:rPr>
          <w:rFonts w:ascii="Arial Narrow" w:hAnsi="Arial Narrow" w:cs="Tahoma"/>
          <w:sz w:val="16"/>
          <w:szCs w:val="16"/>
          <w:lang w:val="sk-SK"/>
        </w:rPr>
        <w:t xml:space="preserve"> </w:t>
      </w:r>
      <w:r>
        <w:rPr>
          <w:rFonts w:ascii="Arial Narrow" w:hAnsi="Arial Narrow" w:cs="Tahoma"/>
          <w:sz w:val="16"/>
          <w:szCs w:val="16"/>
          <w:lang w:val="sk-SK"/>
        </w:rPr>
        <w:tab/>
      </w:r>
      <w:r w:rsidR="00960BDE" w:rsidRPr="001A7CBD">
        <w:rPr>
          <w:rFonts w:ascii="Arial Narrow" w:hAnsi="Arial Narrow" w:cs="Tahoma"/>
          <w:sz w:val="16"/>
          <w:szCs w:val="16"/>
          <w:lang w:val="sk-SK"/>
        </w:rPr>
        <w:t>P</w:t>
      </w:r>
      <w:r w:rsidR="00D509FD" w:rsidRPr="001A7CBD">
        <w:rPr>
          <w:rFonts w:ascii="Arial Narrow" w:hAnsi="Arial Narrow" w:cs="Tahoma"/>
          <w:sz w:val="16"/>
          <w:szCs w:val="16"/>
          <w:lang w:val="sk-SK"/>
        </w:rPr>
        <w:t>l</w:t>
      </w:r>
      <w:r w:rsidR="00960BDE" w:rsidRPr="001A7CBD">
        <w:rPr>
          <w:rFonts w:ascii="Arial Narrow" w:hAnsi="Arial Narrow" w:cs="Tahoma"/>
          <w:sz w:val="16"/>
          <w:szCs w:val="16"/>
          <w:lang w:val="sk-SK"/>
        </w:rPr>
        <w:t xml:space="preserve">ynárenská 7/C, 821 09 Bratislava, </w:t>
      </w:r>
      <w:r w:rsidRPr="001A7CBD">
        <w:rPr>
          <w:rFonts w:ascii="Arial Narrow" w:hAnsi="Arial Narrow" w:cs="Tahoma"/>
          <w:sz w:val="16"/>
          <w:szCs w:val="16"/>
          <w:lang w:val="sk-SK"/>
        </w:rPr>
        <w:t>Slovenská republika,</w:t>
      </w:r>
    </w:p>
    <w:p w14:paraId="5EB918CE" w14:textId="77777777" w:rsidR="00F63657" w:rsidRPr="001A7CBD" w:rsidRDefault="00960BDE" w:rsidP="001A7CBD">
      <w:pPr>
        <w:tabs>
          <w:tab w:val="left" w:pos="1134"/>
        </w:tabs>
        <w:autoSpaceDE w:val="0"/>
        <w:autoSpaceDN w:val="0"/>
        <w:adjustRightInd w:val="0"/>
        <w:ind w:left="993" w:right="-1" w:hanging="993"/>
        <w:jc w:val="both"/>
        <w:rPr>
          <w:rFonts w:ascii="Arial Narrow" w:hAnsi="Arial Narrow" w:cs="Tahoma"/>
          <w:sz w:val="16"/>
          <w:szCs w:val="16"/>
          <w:lang w:val="sk-SK"/>
        </w:rPr>
      </w:pPr>
      <w:r w:rsidRPr="001A7CBD">
        <w:rPr>
          <w:rFonts w:ascii="Arial Narrow" w:hAnsi="Arial Narrow" w:cs="Tahoma"/>
          <w:sz w:val="16"/>
          <w:szCs w:val="16"/>
          <w:lang w:val="sk-SK"/>
        </w:rPr>
        <w:t>IČO:</w:t>
      </w:r>
      <w:r w:rsidR="00F63657" w:rsidRPr="001A7CBD">
        <w:rPr>
          <w:rFonts w:ascii="Arial Narrow" w:hAnsi="Arial Narrow" w:cs="Tahoma"/>
          <w:sz w:val="16"/>
          <w:szCs w:val="16"/>
          <w:lang w:val="sk-SK"/>
        </w:rPr>
        <w:tab/>
      </w:r>
      <w:r w:rsidR="001A7CBD">
        <w:rPr>
          <w:rFonts w:ascii="Arial Narrow" w:hAnsi="Arial Narrow" w:cs="Tahoma"/>
          <w:sz w:val="16"/>
          <w:szCs w:val="16"/>
          <w:lang w:val="sk-SK"/>
        </w:rPr>
        <w:tab/>
      </w:r>
      <w:r w:rsidRPr="001A7CBD">
        <w:rPr>
          <w:rFonts w:ascii="Arial Narrow" w:hAnsi="Arial Narrow" w:cs="Tahoma"/>
          <w:sz w:val="16"/>
          <w:szCs w:val="16"/>
          <w:lang w:val="sk-SK"/>
        </w:rPr>
        <w:t>36</w:t>
      </w:r>
      <w:r w:rsidR="002F7A91" w:rsidRPr="001A7CBD">
        <w:rPr>
          <w:rFonts w:ascii="Arial Narrow" w:hAnsi="Arial Narrow" w:cs="Tahoma"/>
          <w:sz w:val="16"/>
          <w:szCs w:val="16"/>
          <w:lang w:val="sk-SK"/>
        </w:rPr>
        <w:t> </w:t>
      </w:r>
      <w:r w:rsidRPr="001A7CBD">
        <w:rPr>
          <w:rFonts w:ascii="Arial Narrow" w:hAnsi="Arial Narrow" w:cs="Tahoma"/>
          <w:sz w:val="16"/>
          <w:szCs w:val="16"/>
          <w:lang w:val="sk-SK"/>
        </w:rPr>
        <w:t>534</w:t>
      </w:r>
      <w:r w:rsidR="00F63657" w:rsidRPr="001A7CBD">
        <w:rPr>
          <w:rFonts w:ascii="Arial Narrow" w:hAnsi="Arial Narrow" w:cs="Tahoma"/>
          <w:sz w:val="16"/>
          <w:szCs w:val="16"/>
          <w:lang w:val="sk-SK"/>
        </w:rPr>
        <w:t> </w:t>
      </w:r>
      <w:r w:rsidRPr="001A7CBD">
        <w:rPr>
          <w:rFonts w:ascii="Arial Narrow" w:hAnsi="Arial Narrow" w:cs="Tahoma"/>
          <w:sz w:val="16"/>
          <w:szCs w:val="16"/>
          <w:lang w:val="sk-SK"/>
        </w:rPr>
        <w:t xml:space="preserve">978 </w:t>
      </w:r>
    </w:p>
    <w:p w14:paraId="7DF96EB9" w14:textId="77777777" w:rsidR="007B4FF6" w:rsidRPr="001A7CBD" w:rsidRDefault="001A7CBD" w:rsidP="001A7CBD">
      <w:pPr>
        <w:tabs>
          <w:tab w:val="left" w:pos="993"/>
          <w:tab w:val="left" w:pos="1134"/>
        </w:tabs>
        <w:autoSpaceDE w:val="0"/>
        <w:autoSpaceDN w:val="0"/>
        <w:adjustRightInd w:val="0"/>
        <w:ind w:right="-1"/>
        <w:jc w:val="both"/>
        <w:rPr>
          <w:rFonts w:ascii="Arial Narrow" w:hAnsi="Arial Narrow" w:cs="Tahoma"/>
          <w:sz w:val="16"/>
          <w:szCs w:val="16"/>
          <w:lang w:val="sk-SK"/>
        </w:rPr>
      </w:pPr>
      <w:r w:rsidRPr="001A7CBD">
        <w:rPr>
          <w:rFonts w:ascii="Arial Narrow" w:hAnsi="Arial Narrow" w:cs="Tahoma"/>
          <w:sz w:val="16"/>
          <w:szCs w:val="16"/>
          <w:lang w:val="sk-SK"/>
        </w:rPr>
        <w:t>Z</w:t>
      </w:r>
      <w:r w:rsidR="00960BDE" w:rsidRPr="001A7CBD">
        <w:rPr>
          <w:rFonts w:ascii="Arial Narrow" w:hAnsi="Arial Narrow" w:cs="Tahoma"/>
          <w:sz w:val="16"/>
          <w:szCs w:val="16"/>
          <w:lang w:val="sk-SK"/>
        </w:rPr>
        <w:t>apísaný</w:t>
      </w:r>
      <w:r w:rsidRPr="001A7CBD">
        <w:rPr>
          <w:rFonts w:ascii="Arial Narrow" w:hAnsi="Arial Narrow" w:cs="Tahoma"/>
          <w:sz w:val="16"/>
          <w:szCs w:val="16"/>
          <w:lang w:val="sk-SK"/>
        </w:rPr>
        <w:t>:</w:t>
      </w:r>
      <w:r w:rsidRPr="001A7CBD">
        <w:rPr>
          <w:rFonts w:ascii="Arial Narrow" w:hAnsi="Arial Narrow" w:cs="Tahoma"/>
          <w:sz w:val="16"/>
          <w:szCs w:val="16"/>
          <w:lang w:val="sk-SK"/>
        </w:rPr>
        <w:tab/>
      </w:r>
      <w:r>
        <w:rPr>
          <w:rFonts w:ascii="Arial Narrow" w:hAnsi="Arial Narrow" w:cs="Tahoma"/>
          <w:sz w:val="16"/>
          <w:szCs w:val="16"/>
          <w:lang w:val="sk-SK"/>
        </w:rPr>
        <w:tab/>
      </w:r>
      <w:r w:rsidR="00960BDE" w:rsidRPr="001A7CBD">
        <w:rPr>
          <w:rFonts w:ascii="Arial Narrow" w:hAnsi="Arial Narrow" w:cs="Tahoma"/>
          <w:sz w:val="16"/>
          <w:szCs w:val="16"/>
          <w:lang w:val="sk-SK"/>
        </w:rPr>
        <w:t>O</w:t>
      </w:r>
      <w:r w:rsidRPr="001A7CBD">
        <w:rPr>
          <w:rFonts w:ascii="Arial Narrow" w:hAnsi="Arial Narrow" w:cs="Tahoma"/>
          <w:sz w:val="16"/>
          <w:szCs w:val="16"/>
          <w:lang w:val="sk-SK"/>
        </w:rPr>
        <w:t>R</w:t>
      </w:r>
      <w:r w:rsidR="00960BDE" w:rsidRPr="001A7CBD">
        <w:rPr>
          <w:rFonts w:ascii="Arial Narrow" w:hAnsi="Arial Narrow" w:cs="Tahoma"/>
          <w:sz w:val="16"/>
          <w:szCs w:val="16"/>
          <w:lang w:val="sk-SK"/>
        </w:rPr>
        <w:t xml:space="preserve"> O</w:t>
      </w:r>
      <w:r w:rsidR="005C187A">
        <w:rPr>
          <w:rFonts w:ascii="Arial Narrow" w:hAnsi="Arial Narrow" w:cs="Tahoma"/>
          <w:sz w:val="16"/>
          <w:szCs w:val="16"/>
          <w:lang w:val="sk-SK"/>
        </w:rPr>
        <w:t>S</w:t>
      </w:r>
      <w:r w:rsidR="00960BDE" w:rsidRPr="001A7CBD">
        <w:rPr>
          <w:rFonts w:ascii="Arial Narrow" w:hAnsi="Arial Narrow" w:cs="Tahoma"/>
          <w:sz w:val="16"/>
          <w:szCs w:val="16"/>
          <w:lang w:val="sk-SK"/>
        </w:rPr>
        <w:t xml:space="preserve"> Bratislava I, </w:t>
      </w:r>
      <w:r w:rsidR="00960BDE" w:rsidRPr="001A7CBD">
        <w:rPr>
          <w:rFonts w:ascii="Arial Narrow" w:hAnsi="Arial Narrow"/>
          <w:bCs/>
          <w:sz w:val="16"/>
          <w:szCs w:val="16"/>
          <w:lang w:val="sk-SK"/>
        </w:rPr>
        <w:t>v odd. Sa, vložka č. 2547/B</w:t>
      </w:r>
      <w:r w:rsidR="00960BDE" w:rsidRPr="001A7CBD">
        <w:rPr>
          <w:rFonts w:ascii="Arial Narrow" w:hAnsi="Arial Narrow" w:cs="Tahoma"/>
          <w:sz w:val="16"/>
          <w:szCs w:val="16"/>
          <w:lang w:val="sk-SK"/>
        </w:rPr>
        <w:t xml:space="preserve"> </w:t>
      </w:r>
    </w:p>
    <w:p w14:paraId="6519B1E1" w14:textId="77777777" w:rsidR="001A7CBD" w:rsidRPr="001A7CBD" w:rsidRDefault="001A7CBD" w:rsidP="005C187A">
      <w:pPr>
        <w:ind w:left="1134" w:right="-1" w:hanging="1134"/>
        <w:jc w:val="both"/>
        <w:rPr>
          <w:rFonts w:ascii="Arial Narrow" w:hAnsi="Arial Narrow"/>
          <w:bCs/>
          <w:sz w:val="16"/>
          <w:szCs w:val="16"/>
          <w:lang w:val="sk-SK"/>
        </w:rPr>
      </w:pPr>
      <w:r w:rsidRPr="001A7CBD">
        <w:rPr>
          <w:rFonts w:ascii="Arial Narrow" w:hAnsi="Arial Narrow"/>
          <w:bCs/>
          <w:sz w:val="16"/>
          <w:szCs w:val="16"/>
          <w:lang w:val="sk-SK"/>
        </w:rPr>
        <w:t>p</w:t>
      </w:r>
      <w:r w:rsidR="005C187A">
        <w:rPr>
          <w:rFonts w:ascii="Arial Narrow" w:hAnsi="Arial Narrow"/>
          <w:bCs/>
          <w:sz w:val="16"/>
          <w:szCs w:val="16"/>
          <w:lang w:val="sk-SK"/>
        </w:rPr>
        <w:t xml:space="preserve">redmet činnosti: </w:t>
      </w:r>
      <w:r w:rsidRPr="001A7CBD">
        <w:rPr>
          <w:rFonts w:ascii="Arial Narrow" w:hAnsi="Arial Narrow"/>
          <w:bCs/>
          <w:sz w:val="16"/>
          <w:szCs w:val="16"/>
          <w:lang w:val="sk-SK"/>
        </w:rPr>
        <w:t>poisťovacia činnosť v oblasti životného a neživotného poistenia v rozsahu povolení vydaných Národnou bankou Slovenska</w:t>
      </w:r>
    </w:p>
    <w:p w14:paraId="25C9FC8D" w14:textId="4E7EDF10" w:rsidR="007B4FF6" w:rsidRDefault="005C187A" w:rsidP="005C187A">
      <w:pPr>
        <w:tabs>
          <w:tab w:val="left" w:pos="1134"/>
        </w:tabs>
        <w:ind w:left="993" w:right="-1" w:hanging="993"/>
        <w:jc w:val="both"/>
        <w:rPr>
          <w:rFonts w:ascii="Arial Narrow" w:hAnsi="Arial Narrow"/>
          <w:bCs/>
          <w:sz w:val="16"/>
          <w:szCs w:val="16"/>
          <w:lang w:val="sk-SK"/>
        </w:rPr>
      </w:pPr>
      <w:r>
        <w:rPr>
          <w:rFonts w:ascii="Arial Narrow" w:hAnsi="Arial Narrow"/>
          <w:bCs/>
          <w:sz w:val="16"/>
          <w:szCs w:val="16"/>
          <w:lang w:val="sk-SK"/>
        </w:rPr>
        <w:t xml:space="preserve">Kontakty:   </w:t>
      </w:r>
      <w:r w:rsidR="007B4FF6" w:rsidRPr="001A7CBD">
        <w:rPr>
          <w:rFonts w:ascii="Arial Narrow" w:hAnsi="Arial Narrow"/>
          <w:bCs/>
          <w:sz w:val="16"/>
          <w:szCs w:val="16"/>
          <w:lang w:val="sk-SK"/>
        </w:rPr>
        <w:t>tel.: 02/ 5824 0011; fax: 02/ 5824 0019</w:t>
      </w:r>
      <w:r w:rsidR="00844497" w:rsidRPr="001A7CBD">
        <w:rPr>
          <w:rFonts w:ascii="Arial Narrow" w:hAnsi="Arial Narrow"/>
          <w:bCs/>
          <w:sz w:val="16"/>
          <w:szCs w:val="16"/>
          <w:lang w:val="sk-SK"/>
        </w:rPr>
        <w:t xml:space="preserve">, </w:t>
      </w:r>
      <w:r>
        <w:rPr>
          <w:rFonts w:ascii="Arial Narrow" w:hAnsi="Arial Narrow"/>
          <w:bCs/>
          <w:sz w:val="16"/>
          <w:szCs w:val="16"/>
          <w:lang w:val="sk-SK"/>
        </w:rPr>
        <w:t xml:space="preserve">             </w:t>
      </w:r>
      <w:r>
        <w:rPr>
          <w:rFonts w:ascii="Arial Narrow" w:hAnsi="Arial Narrow"/>
          <w:bCs/>
          <w:sz w:val="16"/>
          <w:szCs w:val="16"/>
          <w:lang w:val="sk-SK"/>
        </w:rPr>
        <w:tab/>
      </w:r>
      <w:hyperlink r:id="rId8" w:history="1">
        <w:r w:rsidR="00F63657" w:rsidRPr="001A7CBD">
          <w:rPr>
            <w:rStyle w:val="Hypertextovprepojenie"/>
            <w:rFonts w:ascii="Arial Narrow" w:hAnsi="Arial Narrow"/>
            <w:bCs/>
            <w:sz w:val="16"/>
            <w:szCs w:val="16"/>
            <w:lang w:val="sk-SK"/>
          </w:rPr>
          <w:t>cardifslovakia@cardif.com</w:t>
        </w:r>
      </w:hyperlink>
      <w:r w:rsidR="00844497" w:rsidRPr="001A7CBD">
        <w:rPr>
          <w:rFonts w:ascii="Arial Narrow" w:hAnsi="Arial Narrow"/>
          <w:bCs/>
          <w:sz w:val="16"/>
          <w:szCs w:val="16"/>
          <w:lang w:val="sk-SK"/>
        </w:rPr>
        <w:t xml:space="preserve">, </w:t>
      </w:r>
      <w:r w:rsidR="00F63657" w:rsidRPr="001A7CBD">
        <w:rPr>
          <w:rFonts w:ascii="Arial Narrow" w:hAnsi="Arial Narrow"/>
          <w:bCs/>
          <w:sz w:val="16"/>
          <w:szCs w:val="16"/>
          <w:lang w:val="sk-SK"/>
        </w:rPr>
        <w:t xml:space="preserve"> </w:t>
      </w:r>
      <w:hyperlink r:id="rId9" w:history="1">
        <w:r w:rsidR="00EB28CE" w:rsidRPr="00B21CD4">
          <w:rPr>
            <w:rStyle w:val="Hypertextovprepojenie"/>
            <w:rFonts w:ascii="Arial Narrow" w:hAnsi="Arial Narrow"/>
            <w:bCs/>
            <w:sz w:val="16"/>
            <w:szCs w:val="16"/>
            <w:lang w:val="sk-SK"/>
          </w:rPr>
          <w:t>www.bnpparibasc</w:t>
        </w:r>
        <w:bookmarkStart w:id="0" w:name="_GoBack"/>
        <w:bookmarkEnd w:id="0"/>
        <w:r w:rsidR="00EB28CE" w:rsidRPr="00B21CD4">
          <w:rPr>
            <w:rStyle w:val="Hypertextovprepojenie"/>
            <w:rFonts w:ascii="Arial Narrow" w:hAnsi="Arial Narrow"/>
            <w:bCs/>
            <w:sz w:val="16"/>
            <w:szCs w:val="16"/>
            <w:lang w:val="sk-SK"/>
          </w:rPr>
          <w:t>a</w:t>
        </w:r>
        <w:r w:rsidR="00EB28CE" w:rsidRPr="00B21CD4">
          <w:rPr>
            <w:rStyle w:val="Hypertextovprepojenie"/>
            <w:rFonts w:ascii="Arial Narrow" w:hAnsi="Arial Narrow"/>
            <w:bCs/>
            <w:sz w:val="16"/>
            <w:szCs w:val="16"/>
            <w:lang w:val="sk-SK"/>
          </w:rPr>
          <w:t>rdif.com</w:t>
        </w:r>
      </w:hyperlink>
    </w:p>
    <w:p w14:paraId="50EA71B5" w14:textId="77777777" w:rsidR="00E73ACF" w:rsidRPr="001A7CBD" w:rsidRDefault="00E73ACF" w:rsidP="002A7718">
      <w:pPr>
        <w:ind w:right="-1"/>
        <w:jc w:val="both"/>
        <w:rPr>
          <w:rFonts w:ascii="Arial Narrow" w:hAnsi="Arial Narrow" w:cs="Tahoma"/>
          <w:sz w:val="16"/>
          <w:szCs w:val="16"/>
          <w:lang w:val="sk-SK"/>
        </w:rPr>
      </w:pPr>
    </w:p>
    <w:p w14:paraId="4D190757" w14:textId="77777777" w:rsidR="00234DE1" w:rsidRPr="001A7CBD" w:rsidRDefault="00370CFD" w:rsidP="002A7718">
      <w:pPr>
        <w:ind w:right="-1"/>
        <w:jc w:val="both"/>
        <w:rPr>
          <w:rFonts w:ascii="Arial Narrow" w:hAnsi="Arial Narrow" w:cs="Tahoma"/>
          <w:b/>
          <w:sz w:val="16"/>
          <w:szCs w:val="16"/>
          <w:u w:val="single"/>
          <w:lang w:val="sk-SK"/>
        </w:rPr>
      </w:pPr>
      <w:r w:rsidRPr="001A7CBD">
        <w:rPr>
          <w:rFonts w:ascii="Arial Narrow" w:hAnsi="Arial Narrow" w:cs="Tahoma"/>
          <w:b/>
          <w:sz w:val="16"/>
          <w:szCs w:val="16"/>
          <w:u w:val="single"/>
          <w:lang w:val="sk-SK"/>
        </w:rPr>
        <w:t>Poistný produkt</w:t>
      </w:r>
    </w:p>
    <w:p w14:paraId="543B8599" w14:textId="6C4F0952" w:rsidR="00234DE1" w:rsidRPr="001A7CBD" w:rsidRDefault="00370CFD" w:rsidP="002A7718">
      <w:pPr>
        <w:ind w:right="-1"/>
        <w:jc w:val="both"/>
        <w:rPr>
          <w:rFonts w:ascii="Arial Narrow" w:hAnsi="Arial Narrow" w:cs="Tahoma"/>
          <w:bCs/>
          <w:sz w:val="16"/>
          <w:szCs w:val="16"/>
          <w:lang w:val="sk-SK"/>
        </w:rPr>
      </w:pPr>
      <w:r w:rsidRPr="001A7CBD">
        <w:rPr>
          <w:rFonts w:ascii="Arial Narrow" w:hAnsi="Arial Narrow" w:cs="Tahoma"/>
          <w:sz w:val="16"/>
          <w:szCs w:val="16"/>
          <w:lang w:val="sk-SK"/>
        </w:rPr>
        <w:t>Poistenie mobilného telekomunikačného zariadenia ( ďalej len „MZ“) pre prípad škody</w:t>
      </w:r>
      <w:r w:rsidR="004A4E9E">
        <w:rPr>
          <w:rFonts w:ascii="Arial Narrow" w:hAnsi="Arial Narrow" w:cs="Tahoma"/>
          <w:sz w:val="16"/>
          <w:szCs w:val="16"/>
          <w:lang w:val="sk-SK"/>
        </w:rPr>
        <w:t xml:space="preserve">, riadiace sa ustanoveniami poistnej zmluvy a Všeobecných poistných podmienok poistenia mobilného telekomunikačného zariadenia pre prípad škody </w:t>
      </w:r>
      <w:r w:rsidR="004A4E9E" w:rsidRPr="009A7622">
        <w:rPr>
          <w:rFonts w:ascii="Arial Narrow" w:hAnsi="Arial Narrow" w:cs="Tahoma"/>
          <w:sz w:val="16"/>
          <w:szCs w:val="16"/>
          <w:lang w:val="sk-SK"/>
        </w:rPr>
        <w:t>-</w:t>
      </w:r>
      <w:r w:rsidR="00BC619C" w:rsidRPr="009A7622">
        <w:rPr>
          <w:rFonts w:ascii="Arial Narrow" w:hAnsi="Arial Narrow" w:cs="Tahoma"/>
          <w:sz w:val="16"/>
          <w:szCs w:val="16"/>
          <w:lang w:val="sk-SK"/>
        </w:rPr>
        <w:t>ORANGE</w:t>
      </w:r>
    </w:p>
    <w:p w14:paraId="0A811521" w14:textId="77777777" w:rsidR="001A7CBD" w:rsidRPr="001A7CBD" w:rsidRDefault="001A7CBD" w:rsidP="002A7718">
      <w:pPr>
        <w:tabs>
          <w:tab w:val="num" w:pos="181"/>
        </w:tabs>
        <w:ind w:right="-1"/>
        <w:jc w:val="both"/>
        <w:rPr>
          <w:rFonts w:ascii="Arial Narrow" w:hAnsi="Arial Narrow" w:cs="Tahoma"/>
          <w:b/>
          <w:bCs/>
          <w:sz w:val="16"/>
          <w:szCs w:val="16"/>
          <w:u w:val="single"/>
          <w:lang w:val="sk-SK"/>
        </w:rPr>
      </w:pPr>
    </w:p>
    <w:p w14:paraId="15143E99" w14:textId="77777777" w:rsidR="00A33EE1" w:rsidRPr="001A7CBD" w:rsidRDefault="00A33EE1" w:rsidP="002A7718">
      <w:pPr>
        <w:tabs>
          <w:tab w:val="num" w:pos="181"/>
        </w:tabs>
        <w:ind w:right="-1"/>
        <w:jc w:val="both"/>
        <w:rPr>
          <w:rFonts w:ascii="Arial Narrow" w:hAnsi="Arial Narrow" w:cs="Tahoma"/>
          <w:b/>
          <w:bCs/>
          <w:sz w:val="16"/>
          <w:szCs w:val="16"/>
          <w:u w:val="single"/>
          <w:lang w:val="sk-SK"/>
        </w:rPr>
      </w:pPr>
      <w:r w:rsidRPr="001A7CBD">
        <w:rPr>
          <w:rFonts w:ascii="Arial Narrow" w:hAnsi="Arial Narrow" w:cs="Tahoma"/>
          <w:b/>
          <w:bCs/>
          <w:sz w:val="16"/>
          <w:szCs w:val="16"/>
          <w:u w:val="single"/>
          <w:lang w:val="sk-SK"/>
        </w:rPr>
        <w:t>Poistné riziká:</w:t>
      </w:r>
    </w:p>
    <w:p w14:paraId="44B2427B" w14:textId="77777777" w:rsidR="00A33EE1" w:rsidRPr="001A7CBD" w:rsidRDefault="005C187A" w:rsidP="003A36BA">
      <w:pPr>
        <w:numPr>
          <w:ilvl w:val="0"/>
          <w:numId w:val="36"/>
        </w:numPr>
        <w:ind w:left="284" w:right="-1" w:hanging="284"/>
        <w:jc w:val="both"/>
        <w:rPr>
          <w:rFonts w:ascii="Arial Narrow" w:hAnsi="Arial Narrow" w:cs="Arial Narrow"/>
          <w:sz w:val="16"/>
          <w:szCs w:val="16"/>
          <w:lang w:val="sk-SK" w:eastAsia="en-US"/>
        </w:rPr>
      </w:pPr>
      <w:r>
        <w:rPr>
          <w:rFonts w:ascii="Arial Narrow" w:hAnsi="Arial Narrow" w:cs="Arial Narrow"/>
          <w:sz w:val="16"/>
          <w:szCs w:val="16"/>
          <w:lang w:val="sk-SK" w:eastAsia="en-US"/>
        </w:rPr>
        <w:t xml:space="preserve">Škoda na MZ spôsobená </w:t>
      </w:r>
      <w:r w:rsidR="009332DA" w:rsidRPr="001A7CBD">
        <w:rPr>
          <w:rFonts w:ascii="Arial Narrow" w:hAnsi="Arial Narrow" w:cs="Arial Narrow"/>
          <w:sz w:val="16"/>
          <w:szCs w:val="16"/>
          <w:lang w:val="sk-SK" w:eastAsia="en-US"/>
        </w:rPr>
        <w:t>krádež</w:t>
      </w:r>
      <w:r>
        <w:rPr>
          <w:rFonts w:ascii="Arial Narrow" w:hAnsi="Arial Narrow" w:cs="Arial Narrow"/>
          <w:sz w:val="16"/>
          <w:szCs w:val="16"/>
          <w:lang w:val="sk-SK" w:eastAsia="en-US"/>
        </w:rPr>
        <w:t>ou</w:t>
      </w:r>
      <w:r w:rsidR="001E5A3C" w:rsidRPr="001A7CBD">
        <w:rPr>
          <w:rFonts w:ascii="Arial Narrow" w:hAnsi="Arial Narrow" w:cs="Arial Narrow"/>
          <w:sz w:val="16"/>
          <w:szCs w:val="16"/>
          <w:lang w:val="sk-SK" w:eastAsia="en-US"/>
        </w:rPr>
        <w:t xml:space="preserve"> </w:t>
      </w:r>
      <w:r w:rsidR="009332DA" w:rsidRPr="001A7CBD">
        <w:rPr>
          <w:rFonts w:ascii="Arial Narrow" w:hAnsi="Arial Narrow" w:cs="Arial Narrow"/>
          <w:sz w:val="16"/>
          <w:szCs w:val="16"/>
          <w:lang w:val="sk-SK" w:eastAsia="en-US"/>
        </w:rPr>
        <w:t xml:space="preserve"> MZ</w:t>
      </w:r>
    </w:p>
    <w:p w14:paraId="05AD4CCB" w14:textId="77777777" w:rsidR="003A36BA" w:rsidRPr="001A7CBD" w:rsidRDefault="005C187A" w:rsidP="003A36BA">
      <w:pPr>
        <w:numPr>
          <w:ilvl w:val="0"/>
          <w:numId w:val="36"/>
        </w:numPr>
        <w:ind w:left="284" w:right="-1" w:hanging="284"/>
        <w:jc w:val="both"/>
        <w:rPr>
          <w:rFonts w:ascii="Arial Narrow" w:hAnsi="Arial Narrow" w:cs="Arial Narrow"/>
          <w:sz w:val="16"/>
          <w:szCs w:val="16"/>
          <w:lang w:val="sk-SK" w:eastAsia="en-US"/>
        </w:rPr>
      </w:pPr>
      <w:r>
        <w:rPr>
          <w:rFonts w:ascii="Arial Narrow" w:hAnsi="Arial Narrow" w:cs="Arial Narrow"/>
          <w:sz w:val="16"/>
          <w:szCs w:val="16"/>
          <w:lang w:val="sk-SK" w:eastAsia="en-US"/>
        </w:rPr>
        <w:t xml:space="preserve">Škoda na MZ spôsobená </w:t>
      </w:r>
      <w:r w:rsidR="003A36BA" w:rsidRPr="001A7CBD">
        <w:rPr>
          <w:rFonts w:ascii="Arial Narrow" w:hAnsi="Arial Narrow" w:cs="Arial Narrow"/>
          <w:sz w:val="16"/>
          <w:szCs w:val="16"/>
          <w:lang w:val="sk-SK" w:eastAsia="en-US"/>
        </w:rPr>
        <w:t>náhodn</w:t>
      </w:r>
      <w:r>
        <w:rPr>
          <w:rFonts w:ascii="Arial Narrow" w:hAnsi="Arial Narrow" w:cs="Arial Narrow"/>
          <w:sz w:val="16"/>
          <w:szCs w:val="16"/>
          <w:lang w:val="sk-SK" w:eastAsia="en-US"/>
        </w:rPr>
        <w:t>ým</w:t>
      </w:r>
      <w:r w:rsidR="003A36BA" w:rsidRPr="001A7CBD">
        <w:rPr>
          <w:rFonts w:ascii="Arial Narrow" w:hAnsi="Arial Narrow" w:cs="Arial Narrow"/>
          <w:sz w:val="16"/>
          <w:szCs w:val="16"/>
          <w:lang w:val="sk-SK" w:eastAsia="en-US"/>
        </w:rPr>
        <w:t xml:space="preserve"> poškoden</w:t>
      </w:r>
      <w:r>
        <w:rPr>
          <w:rFonts w:ascii="Arial Narrow" w:hAnsi="Arial Narrow" w:cs="Arial Narrow"/>
          <w:sz w:val="16"/>
          <w:szCs w:val="16"/>
          <w:lang w:val="sk-SK" w:eastAsia="en-US"/>
        </w:rPr>
        <w:t>ím alebo zničením</w:t>
      </w:r>
      <w:r w:rsidR="003A36BA" w:rsidRPr="001A7CBD">
        <w:rPr>
          <w:rFonts w:ascii="Arial Narrow" w:hAnsi="Arial Narrow" w:cs="Arial Narrow"/>
          <w:sz w:val="16"/>
          <w:szCs w:val="16"/>
          <w:lang w:val="sk-SK" w:eastAsia="en-US"/>
        </w:rPr>
        <w:t xml:space="preserve"> </w:t>
      </w:r>
      <w:r w:rsidR="001E5A3C" w:rsidRPr="001A7CBD">
        <w:rPr>
          <w:rFonts w:ascii="Arial Narrow" w:hAnsi="Arial Narrow" w:cs="Arial Narrow"/>
          <w:sz w:val="16"/>
          <w:szCs w:val="16"/>
          <w:lang w:val="sk-SK" w:eastAsia="en-US"/>
        </w:rPr>
        <w:t>MZ</w:t>
      </w:r>
    </w:p>
    <w:p w14:paraId="6467AEA2" w14:textId="77777777" w:rsidR="003A36BA" w:rsidRPr="001A7CBD" w:rsidRDefault="003A36BA" w:rsidP="002A7718">
      <w:pPr>
        <w:ind w:right="-1"/>
        <w:jc w:val="both"/>
        <w:rPr>
          <w:rFonts w:ascii="Arial Narrow" w:hAnsi="Arial Narrow" w:cs="Tahoma"/>
          <w:b/>
          <w:bCs/>
          <w:sz w:val="16"/>
          <w:szCs w:val="16"/>
          <w:lang w:val="sk-SK"/>
        </w:rPr>
      </w:pPr>
    </w:p>
    <w:p w14:paraId="78A3611A" w14:textId="77777777" w:rsidR="00967B41" w:rsidRPr="001A7CBD" w:rsidRDefault="00613B1B" w:rsidP="002A7718">
      <w:pPr>
        <w:ind w:right="-1"/>
        <w:jc w:val="both"/>
        <w:rPr>
          <w:rFonts w:ascii="Arial Narrow" w:hAnsi="Arial Narrow" w:cs="Tahoma"/>
          <w:b/>
          <w:bCs/>
          <w:sz w:val="16"/>
          <w:szCs w:val="16"/>
          <w:u w:val="single"/>
          <w:lang w:val="sk-SK"/>
        </w:rPr>
      </w:pPr>
      <w:r w:rsidRPr="001A7CBD">
        <w:rPr>
          <w:rFonts w:ascii="Arial Narrow" w:hAnsi="Arial Narrow" w:cs="Tahoma"/>
          <w:b/>
          <w:bCs/>
          <w:sz w:val="16"/>
          <w:szCs w:val="16"/>
          <w:u w:val="single"/>
          <w:lang w:val="sk-SK"/>
        </w:rPr>
        <w:t>Začiatok</w:t>
      </w:r>
      <w:r w:rsidR="008F57B8" w:rsidRPr="001A7CBD">
        <w:rPr>
          <w:rFonts w:ascii="Arial Narrow" w:hAnsi="Arial Narrow" w:cs="Tahoma"/>
          <w:b/>
          <w:bCs/>
          <w:sz w:val="16"/>
          <w:szCs w:val="16"/>
          <w:u w:val="single"/>
          <w:lang w:val="sk-SK"/>
        </w:rPr>
        <w:t xml:space="preserve"> poistenia</w:t>
      </w:r>
      <w:r w:rsidRPr="001A7CBD">
        <w:rPr>
          <w:rFonts w:ascii="Arial Narrow" w:hAnsi="Arial Narrow" w:cs="Tahoma"/>
          <w:b/>
          <w:bCs/>
          <w:sz w:val="16"/>
          <w:szCs w:val="16"/>
          <w:u w:val="single"/>
          <w:lang w:val="sk-SK"/>
        </w:rPr>
        <w:t>,</w:t>
      </w:r>
      <w:r w:rsidR="00967B41" w:rsidRPr="001A7CBD">
        <w:rPr>
          <w:rFonts w:ascii="Arial Narrow" w:hAnsi="Arial Narrow" w:cs="Tahoma"/>
          <w:b/>
          <w:bCs/>
          <w:sz w:val="16"/>
          <w:szCs w:val="16"/>
          <w:u w:val="single"/>
          <w:lang w:val="sk-SK"/>
        </w:rPr>
        <w:t> koniec</w:t>
      </w:r>
      <w:r w:rsidRPr="001A7CBD">
        <w:rPr>
          <w:rFonts w:ascii="Arial Narrow" w:hAnsi="Arial Narrow" w:cs="Tahoma"/>
          <w:b/>
          <w:bCs/>
          <w:sz w:val="16"/>
          <w:szCs w:val="16"/>
          <w:u w:val="single"/>
          <w:lang w:val="sk-SK"/>
        </w:rPr>
        <w:t xml:space="preserve"> </w:t>
      </w:r>
      <w:r w:rsidR="008F57B8" w:rsidRPr="001A7CBD">
        <w:rPr>
          <w:rFonts w:ascii="Arial Narrow" w:hAnsi="Arial Narrow" w:cs="Tahoma"/>
          <w:b/>
          <w:bCs/>
          <w:sz w:val="16"/>
          <w:szCs w:val="16"/>
          <w:u w:val="single"/>
          <w:lang w:val="sk-SK"/>
        </w:rPr>
        <w:t xml:space="preserve">poistenia, poistná doba </w:t>
      </w:r>
      <w:r w:rsidRPr="001A7CBD">
        <w:rPr>
          <w:rFonts w:ascii="Arial Narrow" w:hAnsi="Arial Narrow" w:cs="Tahoma"/>
          <w:b/>
          <w:bCs/>
          <w:sz w:val="16"/>
          <w:szCs w:val="16"/>
          <w:u w:val="single"/>
          <w:lang w:val="sk-SK"/>
        </w:rPr>
        <w:t>a zánik</w:t>
      </w:r>
      <w:r w:rsidR="00967B41" w:rsidRPr="001A7CBD">
        <w:rPr>
          <w:rFonts w:ascii="Arial Narrow" w:hAnsi="Arial Narrow" w:cs="Tahoma"/>
          <w:b/>
          <w:bCs/>
          <w:sz w:val="16"/>
          <w:szCs w:val="16"/>
          <w:u w:val="single"/>
          <w:lang w:val="sk-SK"/>
        </w:rPr>
        <w:t xml:space="preserve"> poistenia</w:t>
      </w:r>
    </w:p>
    <w:p w14:paraId="2ED123FF" w14:textId="77777777" w:rsidR="00A85FFA" w:rsidRPr="001A7CBD" w:rsidRDefault="00A85FFA" w:rsidP="002A7718">
      <w:pPr>
        <w:numPr>
          <w:ilvl w:val="0"/>
          <w:numId w:val="9"/>
        </w:numPr>
        <w:tabs>
          <w:tab w:val="clear" w:pos="360"/>
          <w:tab w:val="num" w:pos="180"/>
        </w:tabs>
        <w:ind w:left="0" w:right="-1" w:firstLine="0"/>
        <w:jc w:val="both"/>
        <w:rPr>
          <w:rFonts w:ascii="Arial Narrow" w:hAnsi="Arial Narrow"/>
          <w:sz w:val="16"/>
          <w:szCs w:val="16"/>
          <w:lang w:val="sk-SK"/>
        </w:rPr>
      </w:pPr>
      <w:r w:rsidRPr="001A7CBD">
        <w:rPr>
          <w:rFonts w:ascii="Arial Narrow" w:hAnsi="Arial Narrow"/>
          <w:sz w:val="16"/>
          <w:szCs w:val="16"/>
          <w:lang w:val="sk-SK"/>
        </w:rPr>
        <w:t xml:space="preserve">Začiatok poistenia </w:t>
      </w:r>
      <w:r w:rsidR="00631FDD" w:rsidRPr="001A7CBD">
        <w:rPr>
          <w:rFonts w:ascii="Arial Narrow" w:hAnsi="Arial Narrow"/>
          <w:sz w:val="16"/>
          <w:szCs w:val="16"/>
          <w:lang w:val="sk-SK"/>
        </w:rPr>
        <w:t>je deň nasledujúci po dni v ktorom bola uzatvorená poistná zmluva</w:t>
      </w:r>
      <w:r w:rsidR="007B225B">
        <w:rPr>
          <w:rFonts w:ascii="Arial Narrow" w:hAnsi="Arial Narrow"/>
          <w:sz w:val="16"/>
          <w:szCs w:val="16"/>
          <w:lang w:val="sk-SK"/>
        </w:rPr>
        <w:t xml:space="preserve"> alebo podpísaná žiadosť o poistenie MZ,</w:t>
      </w:r>
      <w:r w:rsidR="007B4FF6" w:rsidRPr="001A7CBD">
        <w:rPr>
          <w:rFonts w:ascii="Arial Narrow" w:hAnsi="Arial Narrow"/>
          <w:sz w:val="16"/>
          <w:szCs w:val="16"/>
          <w:lang w:val="sk-SK"/>
        </w:rPr>
        <w:t xml:space="preserve"> ak sú splnené nasledovné</w:t>
      </w:r>
      <w:r w:rsidRPr="001A7CBD">
        <w:rPr>
          <w:rFonts w:ascii="Arial Narrow" w:hAnsi="Arial Narrow"/>
          <w:sz w:val="16"/>
          <w:szCs w:val="16"/>
          <w:lang w:val="sk-SK"/>
        </w:rPr>
        <w:t xml:space="preserve"> podmienky:</w:t>
      </w:r>
    </w:p>
    <w:p w14:paraId="285EC9BA" w14:textId="77777777" w:rsidR="008F57B8" w:rsidRPr="001A7CBD" w:rsidRDefault="00A85FFA" w:rsidP="00160163">
      <w:pPr>
        <w:numPr>
          <w:ilvl w:val="1"/>
          <w:numId w:val="9"/>
        </w:numPr>
        <w:ind w:left="284" w:right="-1" w:hanging="142"/>
        <w:jc w:val="both"/>
        <w:rPr>
          <w:rFonts w:ascii="Arial Narrow" w:hAnsi="Arial Narrow"/>
          <w:sz w:val="16"/>
          <w:szCs w:val="16"/>
          <w:lang w:val="sk-SK"/>
        </w:rPr>
      </w:pPr>
      <w:r w:rsidRPr="001A7CBD">
        <w:rPr>
          <w:rFonts w:ascii="Arial Narrow" w:hAnsi="Arial Narrow"/>
          <w:sz w:val="16"/>
          <w:szCs w:val="16"/>
          <w:lang w:val="sk-SK"/>
        </w:rPr>
        <w:t xml:space="preserve">kúpa </w:t>
      </w:r>
      <w:r w:rsidR="001E5A3C" w:rsidRPr="001A7CBD">
        <w:rPr>
          <w:rFonts w:ascii="Arial Narrow" w:hAnsi="Arial Narrow"/>
          <w:sz w:val="16"/>
          <w:szCs w:val="16"/>
          <w:lang w:val="sk-SK"/>
        </w:rPr>
        <w:t>MZ</w:t>
      </w:r>
      <w:r w:rsidRPr="001A7CBD">
        <w:rPr>
          <w:rFonts w:ascii="Arial Narrow" w:hAnsi="Arial Narrow"/>
          <w:sz w:val="16"/>
          <w:szCs w:val="16"/>
          <w:lang w:val="sk-SK"/>
        </w:rPr>
        <w:t xml:space="preserve"> s</w:t>
      </w:r>
      <w:r w:rsidR="004A4E9E">
        <w:rPr>
          <w:rFonts w:ascii="Arial Narrow" w:hAnsi="Arial Narrow"/>
          <w:sz w:val="16"/>
          <w:szCs w:val="16"/>
          <w:lang w:val="sk-SK"/>
        </w:rPr>
        <w:t>účasne</w:t>
      </w:r>
      <w:r w:rsidRPr="001A7CBD">
        <w:rPr>
          <w:rFonts w:ascii="Arial Narrow" w:hAnsi="Arial Narrow"/>
          <w:sz w:val="16"/>
          <w:szCs w:val="16"/>
          <w:lang w:val="sk-SK"/>
        </w:rPr>
        <w:t xml:space="preserve"> s uzatvorením poistnej zmluvy</w:t>
      </w:r>
      <w:r w:rsidR="00631FDD" w:rsidRPr="001A7CBD">
        <w:rPr>
          <w:rFonts w:ascii="Arial Narrow" w:hAnsi="Arial Narrow"/>
          <w:sz w:val="16"/>
          <w:szCs w:val="16"/>
          <w:lang w:val="sk-SK"/>
        </w:rPr>
        <w:t xml:space="preserve"> alebo do 9 mesiacov od kúpy MZ</w:t>
      </w:r>
      <w:r w:rsidRPr="001A7CBD">
        <w:rPr>
          <w:rFonts w:ascii="Arial Narrow" w:hAnsi="Arial Narrow"/>
          <w:sz w:val="16"/>
          <w:szCs w:val="16"/>
          <w:lang w:val="sk-SK"/>
        </w:rPr>
        <w:t>,</w:t>
      </w:r>
    </w:p>
    <w:p w14:paraId="576DA11C" w14:textId="77777777" w:rsidR="008F57B8" w:rsidRPr="001A7CBD" w:rsidRDefault="00A85FFA" w:rsidP="00160163">
      <w:pPr>
        <w:numPr>
          <w:ilvl w:val="1"/>
          <w:numId w:val="9"/>
        </w:numPr>
        <w:ind w:left="284" w:right="-1" w:hanging="142"/>
        <w:jc w:val="both"/>
        <w:rPr>
          <w:rFonts w:ascii="Arial Narrow" w:hAnsi="Arial Narrow"/>
          <w:sz w:val="16"/>
          <w:szCs w:val="16"/>
          <w:lang w:val="sk-SK"/>
        </w:rPr>
      </w:pPr>
      <w:r w:rsidRPr="001A7CBD">
        <w:rPr>
          <w:rFonts w:ascii="Arial Narrow" w:hAnsi="Arial Narrow"/>
          <w:sz w:val="16"/>
          <w:szCs w:val="16"/>
          <w:lang w:val="sk-SK"/>
        </w:rPr>
        <w:t xml:space="preserve">zaplatenie kúpnej ceny </w:t>
      </w:r>
      <w:r w:rsidR="001E5A3C" w:rsidRPr="001A7CBD">
        <w:rPr>
          <w:rFonts w:ascii="Arial Narrow" w:hAnsi="Arial Narrow"/>
          <w:sz w:val="16"/>
          <w:szCs w:val="16"/>
          <w:lang w:val="sk-SK"/>
        </w:rPr>
        <w:t>MZ</w:t>
      </w:r>
      <w:r w:rsidR="008F57B8" w:rsidRPr="001A7CBD">
        <w:rPr>
          <w:rFonts w:ascii="Arial Narrow" w:hAnsi="Arial Narrow"/>
          <w:sz w:val="16"/>
          <w:szCs w:val="16"/>
          <w:lang w:val="sk-SK"/>
        </w:rPr>
        <w:t xml:space="preserve"> </w:t>
      </w:r>
      <w:r w:rsidRPr="001A7CBD">
        <w:rPr>
          <w:rFonts w:ascii="Arial Narrow" w:hAnsi="Arial Narrow"/>
          <w:sz w:val="16"/>
          <w:szCs w:val="16"/>
          <w:lang w:val="sk-SK"/>
        </w:rPr>
        <w:t>alebo jej časti účtovanej predajcom tovaru,</w:t>
      </w:r>
    </w:p>
    <w:p w14:paraId="23CAA663" w14:textId="64A4B00E" w:rsidR="008F57B8" w:rsidRPr="001A7CBD" w:rsidRDefault="000D6F4E" w:rsidP="00160163">
      <w:pPr>
        <w:numPr>
          <w:ilvl w:val="1"/>
          <w:numId w:val="9"/>
        </w:numPr>
        <w:ind w:left="284" w:right="-1" w:hanging="142"/>
        <w:jc w:val="both"/>
        <w:rPr>
          <w:rFonts w:ascii="Arial Narrow" w:hAnsi="Arial Narrow"/>
          <w:sz w:val="16"/>
          <w:szCs w:val="16"/>
          <w:lang w:val="sk-SK"/>
        </w:rPr>
      </w:pPr>
      <w:r>
        <w:rPr>
          <w:rFonts w:ascii="Arial Narrow" w:hAnsi="Arial Narrow" w:cs="Arial Narrow"/>
          <w:sz w:val="16"/>
          <w:szCs w:val="16"/>
        </w:rPr>
        <w:t> uzatvoren</w:t>
      </w:r>
      <w:r>
        <w:rPr>
          <w:rFonts w:ascii="Arial Narrow" w:hAnsi="Arial Narrow" w:cs="Arial Narrow"/>
          <w:sz w:val="16"/>
          <w:szCs w:val="16"/>
          <w:lang w:val="sk-SK"/>
        </w:rPr>
        <w:t xml:space="preserve">á </w:t>
      </w:r>
      <w:r w:rsidR="00631FDD" w:rsidRPr="001A7CBD">
        <w:rPr>
          <w:rFonts w:ascii="Arial Narrow" w:hAnsi="Arial Narrow" w:cs="Arial Narrow"/>
          <w:sz w:val="16"/>
          <w:szCs w:val="16"/>
        </w:rPr>
        <w:t>Zmluv</w:t>
      </w:r>
      <w:r w:rsidR="007B4FF6" w:rsidRPr="001A7CBD">
        <w:rPr>
          <w:rFonts w:ascii="Arial Narrow" w:hAnsi="Arial Narrow" w:cs="Arial Narrow"/>
          <w:sz w:val="16"/>
          <w:szCs w:val="16"/>
        </w:rPr>
        <w:t>a</w:t>
      </w:r>
      <w:r w:rsidR="00631FDD" w:rsidRPr="001A7CBD">
        <w:rPr>
          <w:rFonts w:ascii="Arial Narrow" w:hAnsi="Arial Narrow" w:cs="Arial Narrow"/>
          <w:sz w:val="16"/>
          <w:szCs w:val="16"/>
        </w:rPr>
        <w:t xml:space="preserve"> o poskytovaní verejných služieb </w:t>
      </w:r>
      <w:r w:rsidR="00631FDD" w:rsidRPr="001A7CBD">
        <w:rPr>
          <w:rFonts w:ascii="Arial Narrow" w:hAnsi="Arial Narrow"/>
          <w:sz w:val="16"/>
          <w:szCs w:val="16"/>
        </w:rPr>
        <w:t xml:space="preserve">a zároveň </w:t>
      </w:r>
      <w:r>
        <w:rPr>
          <w:rFonts w:ascii="Arial Narrow" w:hAnsi="Arial Narrow"/>
          <w:sz w:val="16"/>
          <w:szCs w:val="16"/>
        </w:rPr>
        <w:t>existuje</w:t>
      </w:r>
      <w:r w:rsidRPr="001A7CBD">
        <w:rPr>
          <w:rFonts w:ascii="Arial Narrow" w:hAnsi="Arial Narrow"/>
          <w:sz w:val="16"/>
          <w:szCs w:val="16"/>
        </w:rPr>
        <w:t xml:space="preserve"> </w:t>
      </w:r>
      <w:r w:rsidR="00631FDD" w:rsidRPr="001A7CBD">
        <w:rPr>
          <w:rFonts w:ascii="Arial Narrow" w:hAnsi="Arial Narrow"/>
          <w:sz w:val="16"/>
          <w:szCs w:val="16"/>
        </w:rPr>
        <w:t>pod zákazníckym číslom prideleným Orange</w:t>
      </w:r>
      <w:r>
        <w:rPr>
          <w:rFonts w:ascii="Arial Narrow" w:hAnsi="Arial Narrow"/>
          <w:sz w:val="16"/>
          <w:szCs w:val="16"/>
        </w:rPr>
        <w:t xml:space="preserve"> Slovensko, a.s.</w:t>
      </w:r>
      <w:r w:rsidR="00631FDD" w:rsidRPr="001A7CBD">
        <w:rPr>
          <w:rFonts w:ascii="Arial Narrow" w:hAnsi="Arial Narrow"/>
          <w:sz w:val="16"/>
          <w:szCs w:val="16"/>
        </w:rPr>
        <w:t xml:space="preserve"> minimálne jedn</w:t>
      </w:r>
      <w:r>
        <w:rPr>
          <w:rFonts w:ascii="Arial Narrow" w:hAnsi="Arial Narrow"/>
          <w:sz w:val="16"/>
          <w:szCs w:val="16"/>
        </w:rPr>
        <w:t>a</w:t>
      </w:r>
      <w:r w:rsidR="00631FDD" w:rsidRPr="001A7CBD">
        <w:rPr>
          <w:rFonts w:ascii="Arial Narrow" w:hAnsi="Arial Narrow"/>
          <w:sz w:val="16"/>
          <w:szCs w:val="16"/>
        </w:rPr>
        <w:t xml:space="preserve"> aktívn</w:t>
      </w:r>
      <w:r>
        <w:rPr>
          <w:rFonts w:ascii="Arial Narrow" w:hAnsi="Arial Narrow"/>
          <w:sz w:val="16"/>
          <w:szCs w:val="16"/>
        </w:rPr>
        <w:t>a</w:t>
      </w:r>
      <w:r w:rsidR="00631FDD" w:rsidRPr="001A7CBD">
        <w:rPr>
          <w:rFonts w:ascii="Arial Narrow" w:hAnsi="Arial Narrow"/>
          <w:sz w:val="16"/>
          <w:szCs w:val="16"/>
        </w:rPr>
        <w:t xml:space="preserve"> SIM kart</w:t>
      </w:r>
    </w:p>
    <w:p w14:paraId="305DD711" w14:textId="77777777" w:rsidR="00A85FFA" w:rsidRPr="001A7CBD" w:rsidRDefault="00A85FFA" w:rsidP="00160163">
      <w:pPr>
        <w:numPr>
          <w:ilvl w:val="1"/>
          <w:numId w:val="9"/>
        </w:numPr>
        <w:ind w:left="284" w:right="-1" w:hanging="142"/>
        <w:jc w:val="both"/>
        <w:rPr>
          <w:rFonts w:ascii="Arial Narrow" w:hAnsi="Arial Narrow"/>
          <w:sz w:val="16"/>
          <w:szCs w:val="16"/>
          <w:lang w:val="sk-SK"/>
        </w:rPr>
      </w:pPr>
      <w:r w:rsidRPr="001A7CBD">
        <w:rPr>
          <w:rFonts w:ascii="Arial Narrow" w:hAnsi="Arial Narrow"/>
          <w:sz w:val="16"/>
          <w:szCs w:val="16"/>
          <w:lang w:val="sk-SK"/>
        </w:rPr>
        <w:t xml:space="preserve">riadne prevzatie </w:t>
      </w:r>
      <w:r w:rsidR="001E5A3C" w:rsidRPr="001A7CBD">
        <w:rPr>
          <w:rFonts w:ascii="Arial Narrow" w:hAnsi="Arial Narrow"/>
          <w:sz w:val="16"/>
          <w:szCs w:val="16"/>
          <w:lang w:val="sk-SK"/>
        </w:rPr>
        <w:t>MZ</w:t>
      </w:r>
      <w:r w:rsidRPr="001A7CBD">
        <w:rPr>
          <w:rFonts w:ascii="Arial Narrow" w:hAnsi="Arial Narrow"/>
          <w:sz w:val="16"/>
          <w:szCs w:val="16"/>
          <w:lang w:val="sk-SK"/>
        </w:rPr>
        <w:t xml:space="preserve"> od predajcu tovaru. </w:t>
      </w:r>
    </w:p>
    <w:p w14:paraId="1B107C5F" w14:textId="77777777" w:rsidR="008F57B8" w:rsidRPr="001A7CBD" w:rsidRDefault="007B225B" w:rsidP="002A7718">
      <w:pPr>
        <w:numPr>
          <w:ilvl w:val="0"/>
          <w:numId w:val="9"/>
        </w:numPr>
        <w:tabs>
          <w:tab w:val="clear" w:pos="360"/>
          <w:tab w:val="num" w:pos="180"/>
        </w:tabs>
        <w:ind w:left="0" w:right="-1" w:firstLine="0"/>
        <w:jc w:val="both"/>
        <w:rPr>
          <w:rFonts w:ascii="Arial Narrow" w:hAnsi="Arial Narrow"/>
          <w:bCs/>
          <w:sz w:val="16"/>
          <w:szCs w:val="16"/>
          <w:lang w:val="sk-SK"/>
        </w:rPr>
      </w:pPr>
      <w:r>
        <w:rPr>
          <w:rFonts w:ascii="Arial Narrow" w:hAnsi="Arial Narrow"/>
          <w:bCs/>
          <w:sz w:val="16"/>
          <w:szCs w:val="16"/>
          <w:lang w:val="sk-SK"/>
        </w:rPr>
        <w:t>Poistná doba je dva roky odo dňa začiatku poistenia</w:t>
      </w:r>
    </w:p>
    <w:p w14:paraId="62801024" w14:textId="77777777" w:rsidR="00D6626E" w:rsidRPr="001A7CBD" w:rsidRDefault="00967B41" w:rsidP="00D6626E">
      <w:pPr>
        <w:numPr>
          <w:ilvl w:val="0"/>
          <w:numId w:val="9"/>
        </w:numPr>
        <w:tabs>
          <w:tab w:val="clear" w:pos="360"/>
          <w:tab w:val="num" w:pos="180"/>
        </w:tabs>
        <w:ind w:left="0" w:right="-1" w:firstLine="0"/>
        <w:jc w:val="both"/>
        <w:rPr>
          <w:rFonts w:ascii="Arial Narrow" w:hAnsi="Arial Narrow" w:cs="Tahoma"/>
          <w:sz w:val="16"/>
          <w:szCs w:val="16"/>
          <w:lang w:val="sk-SK"/>
        </w:rPr>
      </w:pPr>
      <w:r w:rsidRPr="001A7CBD">
        <w:rPr>
          <w:rFonts w:ascii="Arial Narrow" w:hAnsi="Arial Narrow"/>
          <w:sz w:val="16"/>
          <w:szCs w:val="16"/>
          <w:lang w:val="sk-SK"/>
        </w:rPr>
        <w:t>Poistenie zaniká v prípadoch uvedených v Článku 1</w:t>
      </w:r>
      <w:r w:rsidR="00631FDD" w:rsidRPr="001A7CBD">
        <w:rPr>
          <w:rFonts w:ascii="Arial Narrow" w:hAnsi="Arial Narrow"/>
          <w:sz w:val="16"/>
          <w:szCs w:val="16"/>
          <w:lang w:val="sk-SK"/>
        </w:rPr>
        <w:t>1</w:t>
      </w:r>
      <w:r w:rsidRPr="001A7CBD">
        <w:rPr>
          <w:rFonts w:ascii="Arial Narrow" w:hAnsi="Arial Narrow"/>
          <w:sz w:val="16"/>
          <w:szCs w:val="16"/>
          <w:lang w:val="sk-SK"/>
        </w:rPr>
        <w:t xml:space="preserve"> </w:t>
      </w:r>
      <w:r w:rsidR="001511F7" w:rsidRPr="001A7CBD">
        <w:rPr>
          <w:rFonts w:ascii="Arial Narrow" w:hAnsi="Arial Narrow"/>
          <w:sz w:val="16"/>
          <w:szCs w:val="16"/>
          <w:lang w:val="sk-SK"/>
        </w:rPr>
        <w:t>P</w:t>
      </w:r>
      <w:r w:rsidRPr="001A7CBD">
        <w:rPr>
          <w:rFonts w:ascii="Arial Narrow" w:hAnsi="Arial Narrow"/>
          <w:sz w:val="16"/>
          <w:szCs w:val="16"/>
          <w:lang w:val="sk-SK"/>
        </w:rPr>
        <w:t>oistných podmienok</w:t>
      </w:r>
      <w:r w:rsidR="005E6563" w:rsidRPr="001A7CBD">
        <w:rPr>
          <w:rFonts w:ascii="Arial Narrow" w:hAnsi="Arial Narrow"/>
          <w:sz w:val="16"/>
          <w:szCs w:val="16"/>
          <w:lang w:val="sk-SK"/>
        </w:rPr>
        <w:t>.</w:t>
      </w:r>
    </w:p>
    <w:p w14:paraId="65F827CB" w14:textId="4A3FADD2" w:rsidR="005E6563" w:rsidRPr="001A7CBD" w:rsidRDefault="00366A99" w:rsidP="005E6563">
      <w:pPr>
        <w:numPr>
          <w:ilvl w:val="0"/>
          <w:numId w:val="9"/>
        </w:numPr>
        <w:tabs>
          <w:tab w:val="clear" w:pos="360"/>
          <w:tab w:val="num" w:pos="142"/>
        </w:tabs>
        <w:ind w:left="142" w:right="-1" w:hanging="142"/>
        <w:jc w:val="both"/>
        <w:rPr>
          <w:rFonts w:ascii="Arial Narrow" w:hAnsi="Arial Narrow" w:cs="Tahoma"/>
          <w:sz w:val="16"/>
          <w:szCs w:val="16"/>
          <w:lang w:val="sk-SK"/>
        </w:rPr>
      </w:pPr>
      <w:r w:rsidRPr="001A7CBD">
        <w:rPr>
          <w:rFonts w:ascii="Arial Narrow" w:hAnsi="Arial Narrow"/>
          <w:sz w:val="16"/>
          <w:szCs w:val="16"/>
          <w:lang w:val="sk-SK"/>
        </w:rPr>
        <w:t>Od poistnej zmluvy mož</w:t>
      </w:r>
      <w:r w:rsidR="005E6563" w:rsidRPr="001A7CBD">
        <w:rPr>
          <w:rFonts w:ascii="Arial Narrow" w:hAnsi="Arial Narrow"/>
          <w:sz w:val="16"/>
          <w:szCs w:val="16"/>
          <w:lang w:val="sk-SK"/>
        </w:rPr>
        <w:t xml:space="preserve">no odstúpiť  </w:t>
      </w:r>
      <w:r w:rsidR="00BF5500" w:rsidRPr="001A7CBD">
        <w:rPr>
          <w:rFonts w:ascii="Arial Narrow" w:hAnsi="Arial Narrow"/>
          <w:sz w:val="16"/>
          <w:szCs w:val="16"/>
          <w:lang w:val="sk-SK"/>
        </w:rPr>
        <w:t xml:space="preserve">alebo ju </w:t>
      </w:r>
      <w:r w:rsidR="00BC619C" w:rsidRPr="009A7622">
        <w:rPr>
          <w:rFonts w:ascii="Arial Narrow" w:hAnsi="Arial Narrow"/>
          <w:sz w:val="16"/>
          <w:szCs w:val="16"/>
          <w:lang w:val="sk-SK"/>
        </w:rPr>
        <w:t>ukon</w:t>
      </w:r>
      <w:r w:rsidR="00D23346">
        <w:rPr>
          <w:rFonts w:ascii="Arial Narrow" w:hAnsi="Arial Narrow"/>
          <w:sz w:val="16"/>
          <w:szCs w:val="16"/>
          <w:lang w:val="sk-SK"/>
        </w:rPr>
        <w:t>č</w:t>
      </w:r>
      <w:r w:rsidR="00BC619C" w:rsidRPr="009A7622">
        <w:rPr>
          <w:rFonts w:ascii="Arial Narrow" w:hAnsi="Arial Narrow"/>
          <w:sz w:val="16"/>
          <w:szCs w:val="16"/>
          <w:lang w:val="sk-SK"/>
        </w:rPr>
        <w:t>iť</w:t>
      </w:r>
      <w:r w:rsidR="00BC619C">
        <w:rPr>
          <w:rFonts w:ascii="Arial Narrow" w:hAnsi="Arial Narrow"/>
          <w:sz w:val="16"/>
          <w:szCs w:val="16"/>
          <w:lang w:val="sk-SK"/>
        </w:rPr>
        <w:t xml:space="preserve"> </w:t>
      </w:r>
      <w:r w:rsidR="00BF5500" w:rsidRPr="001A7CBD">
        <w:rPr>
          <w:rFonts w:ascii="Arial Narrow" w:hAnsi="Arial Narrow"/>
          <w:sz w:val="16"/>
          <w:szCs w:val="16"/>
          <w:lang w:val="sk-SK"/>
        </w:rPr>
        <w:t>z dôvodov uvedených v</w:t>
      </w:r>
      <w:r w:rsidR="005E6563" w:rsidRPr="001A7CBD">
        <w:rPr>
          <w:rFonts w:ascii="Arial Narrow" w:hAnsi="Arial Narrow"/>
          <w:sz w:val="16"/>
          <w:szCs w:val="16"/>
          <w:lang w:val="sk-SK"/>
        </w:rPr>
        <w:t xml:space="preserve"> článku 1</w:t>
      </w:r>
      <w:r w:rsidR="00BF5500" w:rsidRPr="001A7CBD">
        <w:rPr>
          <w:rFonts w:ascii="Arial Narrow" w:hAnsi="Arial Narrow"/>
          <w:sz w:val="16"/>
          <w:szCs w:val="16"/>
          <w:lang w:val="sk-SK"/>
        </w:rPr>
        <w:t>1</w:t>
      </w:r>
      <w:r w:rsidR="005E6563" w:rsidRPr="001A7CBD">
        <w:rPr>
          <w:rFonts w:ascii="Arial Narrow" w:hAnsi="Arial Narrow"/>
          <w:sz w:val="16"/>
          <w:szCs w:val="16"/>
          <w:lang w:val="sk-SK"/>
        </w:rPr>
        <w:t xml:space="preserve"> Poistných podmienok spôsobom uvedenýc</w:t>
      </w:r>
      <w:r w:rsidRPr="001A7CBD">
        <w:rPr>
          <w:rFonts w:ascii="Arial Narrow" w:hAnsi="Arial Narrow"/>
          <w:sz w:val="16"/>
          <w:szCs w:val="16"/>
          <w:lang w:val="sk-SK"/>
        </w:rPr>
        <w:t>h</w:t>
      </w:r>
      <w:r w:rsidR="005E6563" w:rsidRPr="001A7CBD">
        <w:rPr>
          <w:rFonts w:ascii="Arial Narrow" w:hAnsi="Arial Narrow"/>
          <w:sz w:val="16"/>
          <w:szCs w:val="16"/>
          <w:lang w:val="sk-SK"/>
        </w:rPr>
        <w:t xml:space="preserve"> v článku </w:t>
      </w:r>
      <w:r w:rsidR="007B225B">
        <w:rPr>
          <w:rFonts w:ascii="Arial Narrow" w:hAnsi="Arial Narrow"/>
          <w:sz w:val="16"/>
          <w:szCs w:val="16"/>
          <w:lang w:val="sk-SK"/>
        </w:rPr>
        <w:t>16</w:t>
      </w:r>
      <w:r w:rsidR="005E6563" w:rsidRPr="001A7CBD">
        <w:rPr>
          <w:rFonts w:ascii="Arial Narrow" w:hAnsi="Arial Narrow"/>
          <w:sz w:val="16"/>
          <w:szCs w:val="16"/>
          <w:lang w:val="sk-SK"/>
        </w:rPr>
        <w:t xml:space="preserve"> Poistných podmienok</w:t>
      </w:r>
      <w:r w:rsidR="00FF642E">
        <w:rPr>
          <w:rFonts w:ascii="Arial Narrow" w:hAnsi="Arial Narrow"/>
          <w:sz w:val="16"/>
          <w:szCs w:val="16"/>
          <w:lang w:val="sk-SK"/>
        </w:rPr>
        <w:t xml:space="preserve"> </w:t>
      </w:r>
    </w:p>
    <w:p w14:paraId="7C1B741A" w14:textId="77777777" w:rsidR="00D6626E" w:rsidRPr="001A7CBD" w:rsidRDefault="00D6626E" w:rsidP="005E6563">
      <w:pPr>
        <w:ind w:right="-1"/>
        <w:jc w:val="both"/>
        <w:rPr>
          <w:rFonts w:ascii="Arial Narrow" w:hAnsi="Arial Narrow"/>
          <w:b/>
          <w:bCs/>
          <w:sz w:val="16"/>
          <w:szCs w:val="16"/>
          <w:lang w:val="sk-SK"/>
        </w:rPr>
      </w:pPr>
    </w:p>
    <w:p w14:paraId="44421616" w14:textId="77777777" w:rsidR="001959A0" w:rsidRPr="001A7CBD" w:rsidRDefault="001959A0" w:rsidP="008D3B98">
      <w:pPr>
        <w:jc w:val="both"/>
        <w:rPr>
          <w:rFonts w:ascii="Arial Narrow" w:hAnsi="Arial Narrow"/>
          <w:b/>
          <w:sz w:val="16"/>
          <w:szCs w:val="16"/>
          <w:u w:val="single"/>
          <w:lang w:val="sk-SK"/>
        </w:rPr>
      </w:pPr>
      <w:r w:rsidRPr="001A7CBD">
        <w:rPr>
          <w:rFonts w:ascii="Arial Narrow" w:hAnsi="Arial Narrow"/>
          <w:b/>
          <w:sz w:val="16"/>
          <w:szCs w:val="16"/>
          <w:u w:val="single"/>
          <w:lang w:val="sk-SK"/>
        </w:rPr>
        <w:t>Poistné</w:t>
      </w:r>
    </w:p>
    <w:p w14:paraId="36562196" w14:textId="1D02F6DC" w:rsidR="005C187A" w:rsidRPr="005C187A" w:rsidRDefault="001959A0" w:rsidP="005C187A">
      <w:pPr>
        <w:jc w:val="both"/>
        <w:rPr>
          <w:rFonts w:ascii="Arial Narrow" w:hAnsi="Arial Narrow"/>
          <w:sz w:val="16"/>
          <w:szCs w:val="16"/>
        </w:rPr>
      </w:pPr>
      <w:r w:rsidRPr="001A7CBD">
        <w:rPr>
          <w:rFonts w:ascii="Arial Narrow" w:hAnsi="Arial Narrow"/>
          <w:sz w:val="16"/>
          <w:szCs w:val="16"/>
          <w:lang w:val="sk-SK"/>
        </w:rPr>
        <w:t xml:space="preserve">Poistné </w:t>
      </w:r>
      <w:r w:rsidR="002C0DD6" w:rsidRPr="001A7CBD">
        <w:rPr>
          <w:rFonts w:ascii="Arial Narrow" w:hAnsi="Arial Narrow"/>
          <w:sz w:val="16"/>
          <w:szCs w:val="16"/>
          <w:lang w:val="sk-SK"/>
        </w:rPr>
        <w:t xml:space="preserve">sa platí mesačne </w:t>
      </w:r>
      <w:r w:rsidR="007B225B">
        <w:rPr>
          <w:rFonts w:ascii="Arial Narrow" w:hAnsi="Arial Narrow"/>
          <w:sz w:val="16"/>
          <w:szCs w:val="16"/>
          <w:lang w:val="sk-SK"/>
        </w:rPr>
        <w:t xml:space="preserve">za každé poistené MZ </w:t>
      </w:r>
      <w:r w:rsidR="00D619BF" w:rsidRPr="001A7CBD">
        <w:rPr>
          <w:rFonts w:ascii="Arial Narrow" w:hAnsi="Arial Narrow"/>
          <w:sz w:val="16"/>
          <w:szCs w:val="16"/>
          <w:lang w:val="sk-SK"/>
        </w:rPr>
        <w:t>a jeho výška je dojednaná v poistnej zmluve.</w:t>
      </w:r>
      <w:r w:rsidR="002C0DD6" w:rsidRPr="001A7CBD">
        <w:rPr>
          <w:rFonts w:ascii="Arial Narrow" w:hAnsi="Arial Narrow"/>
          <w:sz w:val="16"/>
          <w:szCs w:val="16"/>
        </w:rPr>
        <w:t xml:space="preserve"> Poistné obdobie je technický mesiac, ktorý sa zhoduje so zúčtovacím obdobím, ktoré má poistník pridelené Podriadeným finančným agentom vo vzťahu k jeho službám. Poistné sa uhrádza na základe údajov uvedených vo faktúre vystavenej Podriadeným finančným agentom na ním poskytované služby, </w:t>
      </w:r>
      <w:proofErr w:type="spellStart"/>
      <w:r w:rsidR="002C0DD6" w:rsidRPr="001A7CBD">
        <w:rPr>
          <w:rFonts w:ascii="Arial Narrow" w:hAnsi="Arial Narrow"/>
          <w:sz w:val="16"/>
          <w:szCs w:val="16"/>
        </w:rPr>
        <w:t>pričom</w:t>
      </w:r>
      <w:proofErr w:type="spellEnd"/>
      <w:r w:rsidR="00F63657" w:rsidRPr="001A7CBD">
        <w:rPr>
          <w:rFonts w:ascii="Arial Narrow" w:hAnsi="Arial Narrow"/>
          <w:sz w:val="16"/>
          <w:szCs w:val="16"/>
        </w:rPr>
        <w:t xml:space="preserve"> p</w:t>
      </w:r>
      <w:proofErr w:type="spellStart"/>
      <w:r w:rsidR="002C0DD6" w:rsidRPr="001A7CBD">
        <w:rPr>
          <w:rFonts w:ascii="Arial Narrow" w:hAnsi="Arial Narrow"/>
          <w:sz w:val="16"/>
          <w:szCs w:val="16"/>
          <w:lang w:val="sk-SK"/>
        </w:rPr>
        <w:t>rvé</w:t>
      </w:r>
      <w:proofErr w:type="spellEnd"/>
      <w:r w:rsidR="002C0DD6" w:rsidRPr="001A7CBD">
        <w:rPr>
          <w:rFonts w:ascii="Arial Narrow" w:hAnsi="Arial Narrow"/>
          <w:sz w:val="16"/>
          <w:szCs w:val="16"/>
          <w:lang w:val="sk-SK"/>
        </w:rPr>
        <w:t xml:space="preserve"> poistné je vo výške </w:t>
      </w:r>
      <w:proofErr w:type="spellStart"/>
      <w:r w:rsidR="002C0DD6" w:rsidRPr="001A7CBD">
        <w:rPr>
          <w:rFonts w:ascii="Arial Narrow" w:hAnsi="Arial Narrow"/>
          <w:sz w:val="16"/>
          <w:szCs w:val="16"/>
          <w:lang w:val="sk-SK"/>
        </w:rPr>
        <w:t>alikvótnej</w:t>
      </w:r>
      <w:proofErr w:type="spellEnd"/>
      <w:r w:rsidR="002C0DD6" w:rsidRPr="001A7CBD">
        <w:rPr>
          <w:rFonts w:ascii="Arial Narrow" w:hAnsi="Arial Narrow"/>
          <w:sz w:val="16"/>
          <w:szCs w:val="16"/>
          <w:lang w:val="sk-SK"/>
        </w:rPr>
        <w:t xml:space="preserve"> časti poistného od vzniku poistenia do prvého dňa nasledujúceho zúčtovacieho obdobia. Splatnosť poistného je súčasne so splatnosťou </w:t>
      </w:r>
      <w:r w:rsidR="002C0DD6" w:rsidRPr="005C187A">
        <w:rPr>
          <w:rFonts w:ascii="Arial Narrow" w:hAnsi="Arial Narrow"/>
          <w:sz w:val="16"/>
          <w:szCs w:val="16"/>
          <w:lang w:val="sk-SK"/>
        </w:rPr>
        <w:t xml:space="preserve">úhrady za služby a je uvedená vo faktúre. </w:t>
      </w:r>
      <w:r w:rsidR="005C187A" w:rsidRPr="005C187A">
        <w:rPr>
          <w:rFonts w:ascii="Arial Narrow" w:hAnsi="Arial Narrow"/>
          <w:sz w:val="16"/>
          <w:szCs w:val="16"/>
          <w:lang w:val="sk-SK"/>
        </w:rPr>
        <w:t>Výška poistného je stanovená v závislosti od kúpnej ceny MZ</w:t>
      </w:r>
      <w:r w:rsidR="005C187A">
        <w:rPr>
          <w:rFonts w:ascii="Arial Narrow" w:hAnsi="Arial Narrow"/>
          <w:sz w:val="16"/>
          <w:szCs w:val="16"/>
          <w:lang w:val="sk-SK"/>
        </w:rPr>
        <w:t>,</w:t>
      </w:r>
      <w:r w:rsidR="005C187A" w:rsidRPr="005C187A">
        <w:rPr>
          <w:rFonts w:ascii="Arial Narrow" w:hAnsi="Arial Narrow" w:cs="Tahoma"/>
          <w:sz w:val="16"/>
          <w:szCs w:val="16"/>
        </w:rPr>
        <w:t xml:space="preserve"> a to bez ohľadu na to, či bola táto cena zaplatená v plnej výške alebo iba jej časť účtovaná predajcom MZ. </w:t>
      </w:r>
    </w:p>
    <w:p w14:paraId="215337EF" w14:textId="77777777" w:rsidR="001959A0" w:rsidRPr="005C187A" w:rsidRDefault="002C0DD6" w:rsidP="002A7718">
      <w:pPr>
        <w:ind w:right="-1"/>
        <w:jc w:val="both"/>
        <w:rPr>
          <w:rFonts w:ascii="Arial Narrow" w:hAnsi="Arial Narrow"/>
          <w:sz w:val="16"/>
          <w:szCs w:val="16"/>
          <w:lang w:val="sk-SK"/>
        </w:rPr>
      </w:pPr>
      <w:r w:rsidRPr="005C187A">
        <w:rPr>
          <w:rFonts w:ascii="Arial Narrow" w:hAnsi="Arial Narrow"/>
          <w:sz w:val="16"/>
          <w:szCs w:val="16"/>
          <w:lang w:val="sk-SK"/>
        </w:rPr>
        <w:t xml:space="preserve">                                                                </w:t>
      </w:r>
    </w:p>
    <w:p w14:paraId="10958765" w14:textId="77777777" w:rsidR="000F360A" w:rsidRPr="001A7CBD" w:rsidRDefault="000F360A" w:rsidP="008D3B98">
      <w:pPr>
        <w:jc w:val="both"/>
        <w:rPr>
          <w:rFonts w:ascii="Arial Narrow" w:hAnsi="Arial Narrow"/>
          <w:b/>
          <w:sz w:val="16"/>
          <w:szCs w:val="16"/>
          <w:u w:val="single"/>
          <w:lang w:val="sk-SK"/>
        </w:rPr>
      </w:pPr>
      <w:r w:rsidRPr="001A7CBD">
        <w:rPr>
          <w:rFonts w:ascii="Arial Narrow" w:hAnsi="Arial Narrow"/>
          <w:b/>
          <w:sz w:val="16"/>
          <w:szCs w:val="16"/>
          <w:u w:val="single"/>
          <w:lang w:val="sk-SK"/>
        </w:rPr>
        <w:t>Informácia o dôs</w:t>
      </w:r>
      <w:r w:rsidR="008F57B8" w:rsidRPr="001A7CBD">
        <w:rPr>
          <w:rFonts w:ascii="Arial Narrow" w:hAnsi="Arial Narrow"/>
          <w:b/>
          <w:sz w:val="16"/>
          <w:szCs w:val="16"/>
          <w:u w:val="single"/>
          <w:lang w:val="sk-SK"/>
        </w:rPr>
        <w:t>ledkoch nezaplatenia poistného</w:t>
      </w:r>
    </w:p>
    <w:p w14:paraId="5377F0AD" w14:textId="77777777" w:rsidR="00A33BA6" w:rsidRPr="001A7CBD" w:rsidRDefault="00A33BA6" w:rsidP="002A7718">
      <w:pPr>
        <w:ind w:right="-1"/>
        <w:jc w:val="both"/>
        <w:rPr>
          <w:rFonts w:ascii="Arial Narrow" w:hAnsi="Arial Narrow"/>
          <w:bCs/>
          <w:sz w:val="16"/>
          <w:szCs w:val="16"/>
          <w:lang w:val="sk-SK"/>
        </w:rPr>
      </w:pPr>
      <w:r w:rsidRPr="001A7CBD">
        <w:rPr>
          <w:rFonts w:ascii="Arial Narrow" w:hAnsi="Arial Narrow"/>
          <w:bCs/>
          <w:sz w:val="16"/>
          <w:szCs w:val="16"/>
          <w:lang w:val="sk-SK"/>
        </w:rPr>
        <w:t xml:space="preserve">Poistenie zanikne tým, že </w:t>
      </w:r>
      <w:r w:rsidR="002C0DD6" w:rsidRPr="001A7CBD">
        <w:rPr>
          <w:rFonts w:ascii="Arial Narrow" w:hAnsi="Arial Narrow"/>
          <w:bCs/>
          <w:sz w:val="16"/>
          <w:szCs w:val="16"/>
          <w:lang w:val="sk-SK"/>
        </w:rPr>
        <w:t xml:space="preserve">prvé </w:t>
      </w:r>
      <w:r w:rsidRPr="001A7CBD">
        <w:rPr>
          <w:rFonts w:ascii="Arial Narrow" w:hAnsi="Arial Narrow"/>
          <w:bCs/>
          <w:sz w:val="16"/>
          <w:szCs w:val="16"/>
          <w:lang w:val="sk-SK"/>
        </w:rPr>
        <w:t xml:space="preserve">poistné nebolo zaplatené do troch mesiacov odo dňa </w:t>
      </w:r>
      <w:r w:rsidR="002C0DD6" w:rsidRPr="001A7CBD">
        <w:rPr>
          <w:rFonts w:ascii="Arial Narrow" w:hAnsi="Arial Narrow"/>
          <w:bCs/>
          <w:sz w:val="16"/>
          <w:szCs w:val="16"/>
          <w:lang w:val="sk-SK"/>
        </w:rPr>
        <w:t>jeho splatnosti alebo poistné za ďalšie poistné obdobie nebolo zaplatené  do jedného mesiaca od doručenia výzvy na zaplatenie</w:t>
      </w:r>
      <w:r w:rsidRPr="001A7CBD">
        <w:rPr>
          <w:rFonts w:ascii="Arial Narrow" w:hAnsi="Arial Narrow"/>
          <w:bCs/>
          <w:sz w:val="16"/>
          <w:szCs w:val="16"/>
          <w:lang w:val="sk-SK"/>
        </w:rPr>
        <w:t>. Poisťovateľ má právo na poistné za dobu do zániku poistenia v súlade s ustanovením § 803 ods. 1 Občianskeho zákonníka.</w:t>
      </w:r>
    </w:p>
    <w:p w14:paraId="3B590586" w14:textId="77777777" w:rsidR="000F360A" w:rsidRPr="001A7CBD" w:rsidRDefault="000F360A" w:rsidP="002A7718">
      <w:pPr>
        <w:ind w:right="-1"/>
        <w:jc w:val="both"/>
        <w:rPr>
          <w:rFonts w:ascii="Arial Narrow" w:hAnsi="Arial Narrow" w:cs="Tahoma"/>
          <w:b/>
          <w:bCs/>
          <w:sz w:val="16"/>
          <w:szCs w:val="16"/>
          <w:lang w:val="sk-SK"/>
        </w:rPr>
      </w:pPr>
    </w:p>
    <w:p w14:paraId="6135B600" w14:textId="77777777" w:rsidR="00A33EE1" w:rsidRPr="001A7CBD" w:rsidRDefault="000F360A" w:rsidP="002A7718">
      <w:pPr>
        <w:ind w:right="-1"/>
        <w:jc w:val="both"/>
        <w:rPr>
          <w:rFonts w:ascii="Arial Narrow" w:hAnsi="Arial Narrow" w:cs="Tahoma"/>
          <w:b/>
          <w:bCs/>
          <w:sz w:val="16"/>
          <w:szCs w:val="16"/>
          <w:u w:val="single"/>
          <w:lang w:val="sk-SK"/>
        </w:rPr>
      </w:pPr>
      <w:r w:rsidRPr="001A7CBD">
        <w:rPr>
          <w:rFonts w:ascii="Arial Narrow" w:hAnsi="Arial Narrow" w:cs="Tahoma"/>
          <w:b/>
          <w:bCs/>
          <w:sz w:val="16"/>
          <w:szCs w:val="16"/>
          <w:u w:val="single"/>
          <w:lang w:val="sk-SK"/>
        </w:rPr>
        <w:t>Nárok na poistné plnenie a jeho výška</w:t>
      </w:r>
    </w:p>
    <w:p w14:paraId="64941369" w14:textId="77777777" w:rsidR="00A33EE1" w:rsidRPr="001A7CBD" w:rsidRDefault="008F57B8" w:rsidP="002A7718">
      <w:pPr>
        <w:ind w:right="-1"/>
        <w:jc w:val="both"/>
        <w:rPr>
          <w:rFonts w:ascii="Arial Narrow" w:hAnsi="Arial Narrow" w:cs="Tahoma"/>
          <w:b/>
          <w:bCs/>
          <w:sz w:val="16"/>
          <w:szCs w:val="16"/>
          <w:lang w:val="sk-SK"/>
        </w:rPr>
      </w:pPr>
      <w:r w:rsidRPr="001A7CBD">
        <w:rPr>
          <w:rFonts w:ascii="Arial Narrow" w:hAnsi="Arial Narrow" w:cs="Tahoma"/>
          <w:sz w:val="16"/>
          <w:szCs w:val="16"/>
          <w:lang w:val="sk-SK"/>
        </w:rPr>
        <w:t>V prípade poistnej udalosti, poisťovateľ poskytuje poistné plnenie poistenému, a to v zmysle a v rozsahu podľa uzatvorenej poistnej zmluvy a v súlade s Poistnými podmienkami, pričom</w:t>
      </w:r>
    </w:p>
    <w:p w14:paraId="1FB99530" w14:textId="77777777" w:rsidR="000974F7" w:rsidRPr="001A7CBD" w:rsidRDefault="008F57B8" w:rsidP="009B34BB">
      <w:pPr>
        <w:numPr>
          <w:ilvl w:val="0"/>
          <w:numId w:val="9"/>
        </w:numPr>
        <w:tabs>
          <w:tab w:val="clear" w:pos="360"/>
          <w:tab w:val="num" w:pos="180"/>
        </w:tabs>
        <w:ind w:left="142" w:right="-1" w:hanging="142"/>
        <w:jc w:val="both"/>
        <w:rPr>
          <w:rFonts w:ascii="Arial Narrow" w:hAnsi="Arial Narrow"/>
          <w:sz w:val="16"/>
          <w:szCs w:val="16"/>
          <w:lang w:val="sk-SK"/>
        </w:rPr>
      </w:pPr>
      <w:r w:rsidRPr="001A7CBD">
        <w:rPr>
          <w:rFonts w:ascii="Arial Narrow" w:hAnsi="Arial Narrow" w:cs="Tahoma"/>
          <w:sz w:val="16"/>
          <w:szCs w:val="16"/>
          <w:lang w:val="sk-SK"/>
        </w:rPr>
        <w:t xml:space="preserve">V prípade krádeže </w:t>
      </w:r>
      <w:r w:rsidR="004A4E9E">
        <w:rPr>
          <w:rFonts w:ascii="Arial Narrow" w:hAnsi="Arial Narrow" w:cs="Tahoma"/>
          <w:sz w:val="16"/>
          <w:szCs w:val="16"/>
          <w:lang w:val="sk-SK"/>
        </w:rPr>
        <w:t>je</w:t>
      </w:r>
      <w:r w:rsidRPr="001A7CBD">
        <w:rPr>
          <w:rFonts w:ascii="Arial Narrow" w:hAnsi="Arial Narrow" w:cs="Tahoma"/>
          <w:sz w:val="16"/>
          <w:szCs w:val="16"/>
          <w:lang w:val="sk-SK"/>
        </w:rPr>
        <w:t xml:space="preserve"> poistné plnenie vo výške Časovej ceny </w:t>
      </w:r>
      <w:r w:rsidR="001E5A3C" w:rsidRPr="001A7CBD">
        <w:rPr>
          <w:rFonts w:ascii="Arial Narrow" w:hAnsi="Arial Narrow" w:cs="Tahoma"/>
          <w:sz w:val="16"/>
          <w:szCs w:val="16"/>
          <w:lang w:val="sk-SK"/>
        </w:rPr>
        <w:t>MZ</w:t>
      </w:r>
      <w:r w:rsidR="008D3B98" w:rsidRPr="001A7CBD">
        <w:rPr>
          <w:rStyle w:val="Odkaznapoznmkupodiarou"/>
          <w:rFonts w:ascii="Arial Narrow" w:hAnsi="Arial Narrow" w:cs="Tahoma"/>
          <w:sz w:val="16"/>
          <w:szCs w:val="16"/>
          <w:lang w:val="sk-SK"/>
        </w:rPr>
        <w:footnoteReference w:id="1"/>
      </w:r>
      <w:r w:rsidR="009B34BB" w:rsidRPr="001A7CBD">
        <w:rPr>
          <w:rFonts w:ascii="Arial Narrow" w:hAnsi="Arial Narrow" w:cs="Tahoma"/>
          <w:sz w:val="16"/>
          <w:szCs w:val="16"/>
          <w:lang w:val="sk-SK"/>
        </w:rPr>
        <w:t>.</w:t>
      </w:r>
    </w:p>
    <w:p w14:paraId="2D9D1773" w14:textId="77777777" w:rsidR="000974F7" w:rsidRPr="001A7CBD" w:rsidRDefault="009B34BB" w:rsidP="009B34BB">
      <w:pPr>
        <w:numPr>
          <w:ilvl w:val="0"/>
          <w:numId w:val="9"/>
        </w:numPr>
        <w:tabs>
          <w:tab w:val="clear" w:pos="360"/>
          <w:tab w:val="num" w:pos="180"/>
        </w:tabs>
        <w:ind w:left="142" w:right="-1" w:hanging="142"/>
        <w:jc w:val="both"/>
        <w:rPr>
          <w:rFonts w:ascii="Arial Narrow" w:hAnsi="Arial Narrow"/>
          <w:sz w:val="16"/>
          <w:szCs w:val="16"/>
          <w:lang w:val="sk-SK"/>
        </w:rPr>
      </w:pPr>
      <w:r w:rsidRPr="001A7CBD">
        <w:rPr>
          <w:rFonts w:ascii="Arial Narrow" w:hAnsi="Arial Narrow" w:cs="Tahoma"/>
          <w:sz w:val="16"/>
          <w:szCs w:val="16"/>
          <w:lang w:val="sk-SK"/>
        </w:rPr>
        <w:t xml:space="preserve">V prípade náhodného poškodenia </w:t>
      </w:r>
      <w:r w:rsidR="004A4E9E">
        <w:rPr>
          <w:rFonts w:ascii="Arial Narrow" w:hAnsi="Arial Narrow" w:cs="Tahoma"/>
          <w:sz w:val="16"/>
          <w:szCs w:val="16"/>
          <w:lang w:val="sk-SK"/>
        </w:rPr>
        <w:t>je</w:t>
      </w:r>
      <w:r w:rsidRPr="001A7CBD">
        <w:rPr>
          <w:rFonts w:ascii="Arial Narrow" w:hAnsi="Arial Narrow" w:cs="Tahoma"/>
          <w:sz w:val="16"/>
          <w:szCs w:val="16"/>
          <w:lang w:val="sk-SK"/>
        </w:rPr>
        <w:t xml:space="preserve"> poistné plnenie vo výške primeraných nákladov na opravu poisteného </w:t>
      </w:r>
      <w:r w:rsidR="001E5A3C" w:rsidRPr="001A7CBD">
        <w:rPr>
          <w:rFonts w:ascii="Arial Narrow" w:hAnsi="Arial Narrow" w:cs="Tahoma"/>
          <w:sz w:val="16"/>
          <w:szCs w:val="16"/>
          <w:lang w:val="sk-SK"/>
        </w:rPr>
        <w:t>MZ</w:t>
      </w:r>
      <w:r w:rsidRPr="001A7CBD">
        <w:rPr>
          <w:rFonts w:ascii="Arial Narrow" w:hAnsi="Arial Narrow" w:cs="Tahoma"/>
          <w:sz w:val="16"/>
          <w:szCs w:val="16"/>
          <w:lang w:val="sk-SK"/>
        </w:rPr>
        <w:t xml:space="preserve"> vykonanú servisom, a to maximálne za </w:t>
      </w:r>
      <w:r w:rsidRPr="001A7CBD">
        <w:rPr>
          <w:rFonts w:ascii="Arial Narrow" w:hAnsi="Arial Narrow"/>
          <w:sz w:val="16"/>
          <w:szCs w:val="16"/>
          <w:lang w:val="sk-SK"/>
        </w:rPr>
        <w:t xml:space="preserve">tri poistné udalosti počas </w:t>
      </w:r>
      <w:r w:rsidR="002C0DD6" w:rsidRPr="001A7CBD">
        <w:rPr>
          <w:rFonts w:ascii="Arial Narrow" w:hAnsi="Arial Narrow"/>
          <w:sz w:val="16"/>
          <w:szCs w:val="16"/>
          <w:lang w:val="sk-SK"/>
        </w:rPr>
        <w:t>poistnej doby</w:t>
      </w:r>
      <w:r w:rsidRPr="001A7CBD">
        <w:rPr>
          <w:rFonts w:ascii="Arial Narrow" w:hAnsi="Arial Narrow"/>
          <w:sz w:val="16"/>
          <w:szCs w:val="16"/>
          <w:lang w:val="sk-SK"/>
        </w:rPr>
        <w:t xml:space="preserve">, pričom ale súčet týchto poistných plnení nesmie presiahnuť Časovú cenu </w:t>
      </w:r>
      <w:r w:rsidR="001E5A3C" w:rsidRPr="001A7CBD">
        <w:rPr>
          <w:rFonts w:ascii="Arial Narrow" w:hAnsi="Arial Narrow"/>
          <w:sz w:val="16"/>
          <w:szCs w:val="16"/>
          <w:lang w:val="sk-SK"/>
        </w:rPr>
        <w:t>MZ</w:t>
      </w:r>
      <w:r w:rsidR="00182C5B" w:rsidRPr="001A7CBD">
        <w:rPr>
          <w:rFonts w:ascii="Arial Narrow" w:hAnsi="Arial Narrow"/>
          <w:sz w:val="16"/>
          <w:szCs w:val="16"/>
          <w:vertAlign w:val="superscript"/>
          <w:lang w:val="sk-SK"/>
        </w:rPr>
        <w:t>1</w:t>
      </w:r>
      <w:r w:rsidRPr="001A7CBD">
        <w:rPr>
          <w:rFonts w:ascii="Arial Narrow" w:hAnsi="Arial Narrow"/>
          <w:sz w:val="16"/>
          <w:szCs w:val="16"/>
          <w:lang w:val="sk-SK"/>
        </w:rPr>
        <w:t>.</w:t>
      </w:r>
    </w:p>
    <w:p w14:paraId="7E99556A" w14:textId="77777777" w:rsidR="0099408E" w:rsidRPr="001A7CBD" w:rsidRDefault="009B34BB" w:rsidP="009B34BB">
      <w:pPr>
        <w:numPr>
          <w:ilvl w:val="0"/>
          <w:numId w:val="9"/>
        </w:numPr>
        <w:tabs>
          <w:tab w:val="clear" w:pos="360"/>
          <w:tab w:val="num" w:pos="180"/>
        </w:tabs>
        <w:ind w:left="142" w:right="-1" w:hanging="142"/>
        <w:jc w:val="both"/>
        <w:rPr>
          <w:rFonts w:ascii="Arial Narrow" w:hAnsi="Arial Narrow"/>
          <w:sz w:val="16"/>
          <w:szCs w:val="16"/>
          <w:lang w:val="sk-SK"/>
        </w:rPr>
      </w:pPr>
      <w:r w:rsidRPr="001A7CBD">
        <w:rPr>
          <w:rFonts w:ascii="Arial Narrow" w:hAnsi="Arial Narrow" w:cs="Tahoma"/>
          <w:sz w:val="16"/>
          <w:szCs w:val="16"/>
          <w:lang w:val="sk-SK"/>
        </w:rPr>
        <w:t xml:space="preserve">Pokiaľ predpokladané náklady na opravu poškodeného poisteného </w:t>
      </w:r>
      <w:r w:rsidR="001E5A3C" w:rsidRPr="001A7CBD">
        <w:rPr>
          <w:rFonts w:ascii="Arial Narrow" w:hAnsi="Arial Narrow" w:cs="Tahoma"/>
          <w:sz w:val="16"/>
          <w:szCs w:val="16"/>
          <w:lang w:val="sk-SK"/>
        </w:rPr>
        <w:t>MZ</w:t>
      </w:r>
      <w:r w:rsidRPr="001A7CBD">
        <w:rPr>
          <w:rFonts w:ascii="Arial Narrow" w:hAnsi="Arial Narrow" w:cs="Tahoma"/>
          <w:sz w:val="16"/>
          <w:szCs w:val="16"/>
          <w:lang w:val="sk-SK"/>
        </w:rPr>
        <w:t xml:space="preserve"> alebo súčet už vyplateného poistného plnenia podľa predchádzajúceho </w:t>
      </w:r>
      <w:r w:rsidR="002C0DD6" w:rsidRPr="001A7CBD">
        <w:rPr>
          <w:rFonts w:ascii="Arial Narrow" w:hAnsi="Arial Narrow" w:cs="Tahoma"/>
          <w:sz w:val="16"/>
          <w:szCs w:val="16"/>
          <w:lang w:val="sk-SK"/>
        </w:rPr>
        <w:t>bodu</w:t>
      </w:r>
      <w:r w:rsidRPr="001A7CBD">
        <w:rPr>
          <w:rFonts w:ascii="Arial Narrow" w:hAnsi="Arial Narrow" w:cs="Tahoma"/>
          <w:sz w:val="16"/>
          <w:szCs w:val="16"/>
          <w:lang w:val="sk-SK"/>
        </w:rPr>
        <w:t xml:space="preserve"> a predpokladaných nákladov na opravu opätovne poškodeného poisteného </w:t>
      </w:r>
      <w:r w:rsidR="001E5A3C" w:rsidRPr="001A7CBD">
        <w:rPr>
          <w:rFonts w:ascii="Arial Narrow" w:hAnsi="Arial Narrow" w:cs="Tahoma"/>
          <w:sz w:val="16"/>
          <w:szCs w:val="16"/>
          <w:lang w:val="sk-SK"/>
        </w:rPr>
        <w:t>MZ</w:t>
      </w:r>
      <w:r w:rsidRPr="001A7CBD">
        <w:rPr>
          <w:rFonts w:ascii="Arial Narrow" w:hAnsi="Arial Narrow" w:cs="Tahoma"/>
          <w:sz w:val="16"/>
          <w:szCs w:val="16"/>
          <w:lang w:val="sk-SK"/>
        </w:rPr>
        <w:t xml:space="preserve"> </w:t>
      </w:r>
      <w:r w:rsidRPr="001A7CBD">
        <w:rPr>
          <w:rFonts w:ascii="Arial Narrow" w:hAnsi="Arial Narrow" w:cs="Tahoma"/>
          <w:sz w:val="16"/>
          <w:szCs w:val="16"/>
          <w:lang w:val="sk-SK"/>
        </w:rPr>
        <w:lastRenderedPageBreak/>
        <w:t xml:space="preserve">prevýši Časovú cenu </w:t>
      </w:r>
      <w:r w:rsidR="001E5A3C" w:rsidRPr="001A7CBD">
        <w:rPr>
          <w:rFonts w:ascii="Arial Narrow" w:hAnsi="Arial Narrow" w:cs="Tahoma"/>
          <w:sz w:val="16"/>
          <w:szCs w:val="16"/>
          <w:lang w:val="sk-SK"/>
        </w:rPr>
        <w:t>MZ</w:t>
      </w:r>
      <w:r w:rsidR="00BA51C1" w:rsidRPr="001A7CBD">
        <w:rPr>
          <w:rFonts w:ascii="Arial Narrow" w:hAnsi="Arial Narrow" w:cs="Tahoma"/>
          <w:sz w:val="16"/>
          <w:szCs w:val="16"/>
          <w:vertAlign w:val="superscript"/>
          <w:lang w:val="sk-SK"/>
        </w:rPr>
        <w:t>1</w:t>
      </w:r>
      <w:r w:rsidRPr="001A7CBD">
        <w:rPr>
          <w:rFonts w:ascii="Arial Narrow" w:hAnsi="Arial Narrow" w:cs="Tahoma"/>
          <w:sz w:val="16"/>
          <w:szCs w:val="16"/>
          <w:lang w:val="sk-SK"/>
        </w:rPr>
        <w:t xml:space="preserve">, poistený </w:t>
      </w:r>
      <w:r w:rsidR="001E5A3C" w:rsidRPr="001A7CBD">
        <w:rPr>
          <w:rFonts w:ascii="Arial Narrow" w:hAnsi="Arial Narrow" w:cs="Tahoma"/>
          <w:sz w:val="16"/>
          <w:szCs w:val="16"/>
          <w:lang w:val="sk-SK"/>
        </w:rPr>
        <w:t>MZ</w:t>
      </w:r>
      <w:r w:rsidR="000577A6">
        <w:rPr>
          <w:rFonts w:ascii="Arial Narrow" w:hAnsi="Arial Narrow" w:cs="Tahoma"/>
          <w:sz w:val="16"/>
          <w:szCs w:val="16"/>
          <w:lang w:val="sk-SK"/>
        </w:rPr>
        <w:t xml:space="preserve"> sa považuje za zničený a</w:t>
      </w:r>
      <w:r w:rsidRPr="001A7CBD">
        <w:rPr>
          <w:rFonts w:ascii="Arial Narrow" w:hAnsi="Arial Narrow" w:cs="Tahoma"/>
          <w:sz w:val="16"/>
          <w:szCs w:val="16"/>
          <w:lang w:val="sk-SK"/>
        </w:rPr>
        <w:t xml:space="preserve"> poistné plnenie </w:t>
      </w:r>
      <w:r w:rsidR="000577A6">
        <w:rPr>
          <w:rFonts w:ascii="Arial Narrow" w:hAnsi="Arial Narrow" w:cs="Tahoma"/>
          <w:sz w:val="16"/>
          <w:szCs w:val="16"/>
          <w:lang w:val="sk-SK"/>
        </w:rPr>
        <w:t xml:space="preserve">je </w:t>
      </w:r>
      <w:r w:rsidRPr="001A7CBD">
        <w:rPr>
          <w:rFonts w:ascii="Arial Narrow" w:hAnsi="Arial Narrow" w:cs="Tahoma"/>
          <w:sz w:val="16"/>
          <w:szCs w:val="16"/>
          <w:lang w:val="sk-SK"/>
        </w:rPr>
        <w:t xml:space="preserve">vo výške Časovej ceny </w:t>
      </w:r>
      <w:r w:rsidR="001E5A3C" w:rsidRPr="001A7CBD">
        <w:rPr>
          <w:rFonts w:ascii="Arial Narrow" w:hAnsi="Arial Narrow" w:cs="Tahoma"/>
          <w:sz w:val="16"/>
          <w:szCs w:val="16"/>
          <w:lang w:val="sk-SK"/>
        </w:rPr>
        <w:t>MZ</w:t>
      </w:r>
      <w:r w:rsidR="00BA51C1" w:rsidRPr="001A7CBD">
        <w:rPr>
          <w:rFonts w:ascii="Arial Narrow" w:hAnsi="Arial Narrow" w:cs="Tahoma"/>
          <w:sz w:val="16"/>
          <w:szCs w:val="16"/>
          <w:vertAlign w:val="superscript"/>
          <w:lang w:val="sk-SK"/>
        </w:rPr>
        <w:t>1</w:t>
      </w:r>
      <w:r w:rsidRPr="001A7CBD">
        <w:rPr>
          <w:rFonts w:ascii="Arial Narrow" w:hAnsi="Arial Narrow" w:cs="Tahoma"/>
          <w:sz w:val="16"/>
          <w:szCs w:val="16"/>
          <w:lang w:val="sk-SK"/>
        </w:rPr>
        <w:t xml:space="preserve"> zníženej o prípadné už vyplatené poistné pln</w:t>
      </w:r>
      <w:r w:rsidR="00CD486D" w:rsidRPr="001A7CBD">
        <w:rPr>
          <w:rFonts w:ascii="Arial Narrow" w:hAnsi="Arial Narrow" w:cs="Tahoma"/>
          <w:sz w:val="16"/>
          <w:szCs w:val="16"/>
          <w:lang w:val="sk-SK"/>
        </w:rPr>
        <w:t>enia</w:t>
      </w:r>
      <w:r w:rsidR="000577A6">
        <w:rPr>
          <w:rFonts w:ascii="Arial Narrow" w:hAnsi="Arial Narrow" w:cs="Tahoma"/>
          <w:sz w:val="16"/>
          <w:szCs w:val="16"/>
          <w:lang w:val="sk-SK"/>
        </w:rPr>
        <w:t>.</w:t>
      </w:r>
    </w:p>
    <w:p w14:paraId="5B6EBE04" w14:textId="77777777" w:rsidR="007A2732" w:rsidRPr="001A7CBD" w:rsidRDefault="008D3B98" w:rsidP="002A7718">
      <w:pPr>
        <w:ind w:right="-1"/>
        <w:jc w:val="both"/>
        <w:rPr>
          <w:rFonts w:ascii="Arial Narrow" w:hAnsi="Arial Narrow"/>
          <w:b/>
          <w:bCs/>
          <w:sz w:val="16"/>
          <w:szCs w:val="16"/>
          <w:u w:val="single"/>
          <w:lang w:val="sk-SK"/>
        </w:rPr>
      </w:pPr>
      <w:r w:rsidRPr="001A7CBD">
        <w:rPr>
          <w:rFonts w:ascii="Arial Narrow" w:hAnsi="Arial Narrow"/>
          <w:b/>
          <w:bCs/>
          <w:sz w:val="16"/>
          <w:szCs w:val="16"/>
          <w:u w:val="single"/>
          <w:lang w:val="sk-SK"/>
        </w:rPr>
        <w:t xml:space="preserve">Zníženie </w:t>
      </w:r>
      <w:r w:rsidR="002C0DD6" w:rsidRPr="001A7CBD">
        <w:rPr>
          <w:rFonts w:ascii="Arial Narrow" w:hAnsi="Arial Narrow"/>
          <w:b/>
          <w:bCs/>
          <w:sz w:val="16"/>
          <w:szCs w:val="16"/>
          <w:u w:val="single"/>
          <w:lang w:val="sk-SK"/>
        </w:rPr>
        <w:t xml:space="preserve">alebo odmietnutie </w:t>
      </w:r>
      <w:r w:rsidRPr="001A7CBD">
        <w:rPr>
          <w:rFonts w:ascii="Arial Narrow" w:hAnsi="Arial Narrow"/>
          <w:b/>
          <w:bCs/>
          <w:sz w:val="16"/>
          <w:szCs w:val="16"/>
          <w:u w:val="single"/>
          <w:lang w:val="sk-SK"/>
        </w:rPr>
        <w:t>poistného plnenia</w:t>
      </w:r>
    </w:p>
    <w:p w14:paraId="427C78B1" w14:textId="77777777" w:rsidR="002C0DD6" w:rsidRPr="001A7CBD" w:rsidRDefault="002C0DD6" w:rsidP="002C0DD6">
      <w:pPr>
        <w:pStyle w:val="lnokzmluvy"/>
        <w:rPr>
          <w:rFonts w:ascii="Arial Narrow" w:hAnsi="Arial Narrow" w:cs="Tahoma"/>
          <w:sz w:val="16"/>
          <w:szCs w:val="16"/>
        </w:rPr>
      </w:pPr>
      <w:r w:rsidRPr="001A7CBD">
        <w:rPr>
          <w:rFonts w:ascii="Arial Narrow" w:hAnsi="Arial Narrow" w:cs="Tahoma"/>
          <w:sz w:val="16"/>
          <w:szCs w:val="16"/>
        </w:rPr>
        <w:t>Poisťovateľ je oprávnený poistné plnenie odmietnuť:</w:t>
      </w:r>
    </w:p>
    <w:p w14:paraId="3C2F04F4" w14:textId="77777777" w:rsidR="002C0DD6" w:rsidRPr="001A7CBD" w:rsidRDefault="002C0DD6" w:rsidP="002C0DD6">
      <w:pPr>
        <w:pStyle w:val="lnokzmluvy"/>
        <w:numPr>
          <w:ilvl w:val="2"/>
          <w:numId w:val="38"/>
        </w:numPr>
        <w:ind w:left="142" w:hanging="142"/>
        <w:rPr>
          <w:rFonts w:ascii="Arial Narrow" w:hAnsi="Arial Narrow" w:cs="Tahoma"/>
          <w:sz w:val="16"/>
          <w:szCs w:val="16"/>
        </w:rPr>
      </w:pPr>
      <w:r w:rsidRPr="001A7CBD">
        <w:rPr>
          <w:rFonts w:ascii="Arial Narrow" w:hAnsi="Arial Narrow" w:cs="Tahoma"/>
          <w:sz w:val="16"/>
          <w:szCs w:val="16"/>
        </w:rPr>
        <w:t>ak sa dozvie až po poistnej udalosti, že jej príčinou je skutočnosť, ktorú pre vedome nepravdivé alebo neúplné odpovede nemohol zistiť pri dojednávaní poistenia, a ktorá pre vznik poistenia bola podstatná, alebo</w:t>
      </w:r>
    </w:p>
    <w:p w14:paraId="72DDD8A2" w14:textId="77777777" w:rsidR="002C0DD6" w:rsidRPr="001A7CBD" w:rsidRDefault="002C0DD6" w:rsidP="002C0DD6">
      <w:pPr>
        <w:pStyle w:val="lnokzmluvy"/>
        <w:numPr>
          <w:ilvl w:val="2"/>
          <w:numId w:val="38"/>
        </w:numPr>
        <w:ind w:left="142" w:hanging="142"/>
        <w:rPr>
          <w:rFonts w:ascii="Arial Narrow" w:hAnsi="Arial Narrow" w:cs="Tahoma"/>
          <w:sz w:val="16"/>
          <w:szCs w:val="16"/>
        </w:rPr>
      </w:pPr>
      <w:r w:rsidRPr="001A7CBD">
        <w:rPr>
          <w:rFonts w:ascii="Arial Narrow" w:hAnsi="Arial Narrow" w:cs="Tahoma"/>
          <w:sz w:val="16"/>
          <w:szCs w:val="16"/>
        </w:rPr>
        <w:t>ak poistený pri uplatňovaní si práva na poistné plnenie uvedie vedome nepravdivé alebo účelovo skreslené údaje týkajúce sa vzniku udalosti alebo jej rozsahu alebo podstatné údaje o takejto udalosti zamlčí.</w:t>
      </w:r>
    </w:p>
    <w:p w14:paraId="43CCB071" w14:textId="77777777" w:rsidR="002C0DD6" w:rsidRPr="001A7CBD" w:rsidRDefault="002C0DD6" w:rsidP="002C0DD6">
      <w:pPr>
        <w:pStyle w:val="lnokzmluvy"/>
        <w:ind w:left="142"/>
        <w:rPr>
          <w:rFonts w:ascii="Arial Narrow" w:hAnsi="Arial Narrow" w:cs="Tahoma"/>
          <w:sz w:val="16"/>
          <w:szCs w:val="16"/>
        </w:rPr>
      </w:pPr>
      <w:r w:rsidRPr="001A7CBD">
        <w:rPr>
          <w:rFonts w:ascii="Arial Narrow" w:hAnsi="Arial Narrow" w:cs="Tahoma"/>
          <w:sz w:val="16"/>
          <w:szCs w:val="16"/>
        </w:rPr>
        <w:t>Odmietnutím poistného plnenia podľa tohto bodu poistenie zanikne.</w:t>
      </w:r>
    </w:p>
    <w:p w14:paraId="1E99C6FB" w14:textId="77777777" w:rsidR="002C0DD6" w:rsidRPr="001A7CBD" w:rsidRDefault="002C0DD6" w:rsidP="005C187A">
      <w:pPr>
        <w:pStyle w:val="lnokzmluvy"/>
        <w:rPr>
          <w:rFonts w:ascii="Arial Narrow" w:hAnsi="Arial Narrow" w:cs="Tahoma"/>
          <w:sz w:val="16"/>
          <w:szCs w:val="16"/>
        </w:rPr>
      </w:pPr>
      <w:r w:rsidRPr="001A7CBD">
        <w:rPr>
          <w:rFonts w:ascii="Arial Narrow" w:hAnsi="Arial Narrow" w:cs="Tahoma"/>
          <w:sz w:val="16"/>
          <w:szCs w:val="16"/>
        </w:rPr>
        <w:t>V prípade, že nastane taká poistná udalosť, ku ktorej dôjde následkom užitia omamných látok, alebo liekov v dávkach nezodpovedajúcich lekárskemu predpisu, alebo spôsobená užitím alkoholu, či sústavným alkoholizmom, je poisťovateľ oprávnený poistné plnenie z poistnej zmluvy primerane znížiť, podľa toho aký vplyv mali tieto skutočnosti na vznik poistnej udalosti a rozsah povinnosti plniť.</w:t>
      </w:r>
    </w:p>
    <w:p w14:paraId="0C733C31" w14:textId="77777777" w:rsidR="002C0DD6" w:rsidRPr="001A7CBD" w:rsidRDefault="002C0DD6" w:rsidP="005C187A">
      <w:pPr>
        <w:pStyle w:val="lnokzmluvy"/>
        <w:rPr>
          <w:rFonts w:ascii="Arial Narrow" w:hAnsi="Arial Narrow" w:cs="Tahoma"/>
          <w:sz w:val="16"/>
          <w:szCs w:val="16"/>
        </w:rPr>
      </w:pPr>
      <w:r w:rsidRPr="001A7CBD">
        <w:rPr>
          <w:rFonts w:ascii="Arial Narrow" w:hAnsi="Arial Narrow" w:cs="Tahoma"/>
          <w:sz w:val="16"/>
          <w:szCs w:val="16"/>
        </w:rPr>
        <w:t>Ak malo porušenie povinností poisteného z poistnej zmluvy podstatný vplyv na vznik poistnej udalosti alebo na zväčšenie rozsahu poistnej udalosti, je poisťovateľ oprávnený plnenie zo zmluvy znížiť podľa toho, aký vplyv malo toto porušenie na rozsah jeho povinnosti plniť.</w:t>
      </w:r>
    </w:p>
    <w:p w14:paraId="3BD8CF56" w14:textId="77777777" w:rsidR="00D6626E" w:rsidRPr="001A7CBD" w:rsidRDefault="00D6626E" w:rsidP="002A7718">
      <w:pPr>
        <w:ind w:right="-1"/>
        <w:jc w:val="both"/>
        <w:rPr>
          <w:rFonts w:ascii="Arial Narrow" w:hAnsi="Arial Narrow"/>
          <w:sz w:val="16"/>
          <w:szCs w:val="16"/>
          <w:lang w:val="sk-SK"/>
        </w:rPr>
      </w:pPr>
    </w:p>
    <w:p w14:paraId="0796DE2D" w14:textId="77777777" w:rsidR="00D509FD" w:rsidRPr="001A7CBD" w:rsidRDefault="006C1CCE" w:rsidP="002A7718">
      <w:pPr>
        <w:ind w:right="-1"/>
        <w:jc w:val="both"/>
        <w:rPr>
          <w:rFonts w:ascii="Arial Narrow" w:hAnsi="Arial Narrow"/>
          <w:b/>
          <w:bCs/>
          <w:sz w:val="16"/>
          <w:szCs w:val="16"/>
          <w:u w:val="single"/>
          <w:lang w:val="sk-SK"/>
        </w:rPr>
      </w:pPr>
      <w:r w:rsidRPr="001A7CBD">
        <w:rPr>
          <w:rFonts w:ascii="Arial Narrow" w:hAnsi="Arial Narrow"/>
          <w:b/>
          <w:bCs/>
          <w:sz w:val="16"/>
          <w:szCs w:val="16"/>
          <w:u w:val="single"/>
          <w:lang w:val="sk-SK"/>
        </w:rPr>
        <w:t>Výluky z poistného plnenia</w:t>
      </w:r>
    </w:p>
    <w:p w14:paraId="41D62636" w14:textId="77777777" w:rsidR="00D509FD" w:rsidRPr="001A7CBD" w:rsidRDefault="006C1CCE" w:rsidP="002A7718">
      <w:pPr>
        <w:ind w:right="-1"/>
        <w:jc w:val="both"/>
        <w:rPr>
          <w:rFonts w:ascii="Arial Narrow" w:hAnsi="Arial Narrow"/>
          <w:sz w:val="16"/>
          <w:szCs w:val="16"/>
          <w:lang w:val="sk-SK"/>
        </w:rPr>
      </w:pPr>
      <w:r w:rsidRPr="001A7CBD">
        <w:rPr>
          <w:rFonts w:ascii="Arial Narrow" w:hAnsi="Arial Narrow"/>
          <w:sz w:val="16"/>
          <w:szCs w:val="16"/>
          <w:lang w:val="sk-SK"/>
        </w:rPr>
        <w:t>Nárok na poistné plnenie nevzniká a p</w:t>
      </w:r>
      <w:r w:rsidR="008C6B17" w:rsidRPr="001A7CBD">
        <w:rPr>
          <w:rFonts w:ascii="Arial Narrow" w:hAnsi="Arial Narrow"/>
          <w:sz w:val="16"/>
          <w:szCs w:val="16"/>
          <w:lang w:val="sk-SK"/>
        </w:rPr>
        <w:t>oisťova</w:t>
      </w:r>
      <w:r w:rsidR="00D509FD" w:rsidRPr="001A7CBD">
        <w:rPr>
          <w:rFonts w:ascii="Arial Narrow" w:hAnsi="Arial Narrow"/>
          <w:sz w:val="16"/>
          <w:szCs w:val="16"/>
          <w:lang w:val="sk-SK"/>
        </w:rPr>
        <w:t xml:space="preserve">teľ nie je povinný plniť </w:t>
      </w:r>
      <w:r w:rsidRPr="001A7CBD">
        <w:rPr>
          <w:rFonts w:ascii="Arial Narrow" w:hAnsi="Arial Narrow"/>
          <w:sz w:val="16"/>
          <w:szCs w:val="16"/>
          <w:lang w:val="sk-SK"/>
        </w:rPr>
        <w:t>v prípadoch, ak k </w:t>
      </w:r>
      <w:r w:rsidR="00D509FD" w:rsidRPr="001A7CBD">
        <w:rPr>
          <w:rFonts w:ascii="Arial Narrow" w:hAnsi="Arial Narrow"/>
          <w:sz w:val="16"/>
          <w:szCs w:val="16"/>
          <w:lang w:val="sk-SK"/>
        </w:rPr>
        <w:t>udalostí</w:t>
      </w:r>
      <w:r w:rsidRPr="001A7CBD">
        <w:rPr>
          <w:rFonts w:ascii="Arial Narrow" w:hAnsi="Arial Narrow"/>
          <w:sz w:val="16"/>
          <w:szCs w:val="16"/>
          <w:lang w:val="sk-SK"/>
        </w:rPr>
        <w:t xml:space="preserve"> </w:t>
      </w:r>
      <w:r w:rsidR="00D509FD" w:rsidRPr="001A7CBD">
        <w:rPr>
          <w:rFonts w:ascii="Arial Narrow" w:hAnsi="Arial Narrow"/>
          <w:sz w:val="16"/>
          <w:szCs w:val="16"/>
          <w:lang w:val="sk-SK"/>
        </w:rPr>
        <w:t xml:space="preserve">dôjde </w:t>
      </w:r>
      <w:r w:rsidRPr="001A7CBD">
        <w:rPr>
          <w:rFonts w:ascii="Arial Narrow" w:hAnsi="Arial Narrow"/>
          <w:sz w:val="16"/>
          <w:szCs w:val="16"/>
          <w:lang w:val="sk-SK"/>
        </w:rPr>
        <w:t>spôsobom alebo za okolností</w:t>
      </w:r>
      <w:r w:rsidR="00D509FD" w:rsidRPr="001A7CBD">
        <w:rPr>
          <w:rFonts w:ascii="Arial Narrow" w:hAnsi="Arial Narrow"/>
          <w:sz w:val="16"/>
          <w:szCs w:val="16"/>
          <w:lang w:val="sk-SK"/>
        </w:rPr>
        <w:t> </w:t>
      </w:r>
      <w:r w:rsidRPr="001A7CBD">
        <w:rPr>
          <w:rFonts w:ascii="Arial Narrow" w:hAnsi="Arial Narrow"/>
          <w:sz w:val="16"/>
          <w:szCs w:val="16"/>
          <w:lang w:val="sk-SK"/>
        </w:rPr>
        <w:t xml:space="preserve">uvedených v </w:t>
      </w:r>
      <w:r w:rsidR="00D509FD" w:rsidRPr="001A7CBD">
        <w:rPr>
          <w:rFonts w:ascii="Arial Narrow" w:hAnsi="Arial Narrow"/>
          <w:sz w:val="16"/>
          <w:szCs w:val="16"/>
          <w:lang w:val="sk-SK"/>
        </w:rPr>
        <w:t>Článk</w:t>
      </w:r>
      <w:r w:rsidRPr="001A7CBD">
        <w:rPr>
          <w:rFonts w:ascii="Arial Narrow" w:hAnsi="Arial Narrow"/>
          <w:sz w:val="16"/>
          <w:szCs w:val="16"/>
          <w:lang w:val="sk-SK"/>
        </w:rPr>
        <w:t>u</w:t>
      </w:r>
      <w:r w:rsidR="00D509FD" w:rsidRPr="001A7CBD">
        <w:rPr>
          <w:rFonts w:ascii="Arial Narrow" w:hAnsi="Arial Narrow"/>
          <w:sz w:val="16"/>
          <w:szCs w:val="16"/>
          <w:lang w:val="sk-SK"/>
        </w:rPr>
        <w:t xml:space="preserve"> 1</w:t>
      </w:r>
      <w:r w:rsidR="00AF5A23" w:rsidRPr="001A7CBD">
        <w:rPr>
          <w:rFonts w:ascii="Arial Narrow" w:hAnsi="Arial Narrow"/>
          <w:sz w:val="16"/>
          <w:szCs w:val="16"/>
          <w:lang w:val="sk-SK"/>
        </w:rPr>
        <w:t>0</w:t>
      </w:r>
      <w:r w:rsidR="00D509FD" w:rsidRPr="001A7CBD">
        <w:rPr>
          <w:rFonts w:ascii="Arial Narrow" w:hAnsi="Arial Narrow"/>
          <w:sz w:val="16"/>
          <w:szCs w:val="16"/>
          <w:lang w:val="sk-SK"/>
        </w:rPr>
        <w:t xml:space="preserve"> </w:t>
      </w:r>
      <w:r w:rsidR="005700DB" w:rsidRPr="001A7CBD">
        <w:rPr>
          <w:rFonts w:ascii="Arial Narrow" w:hAnsi="Arial Narrow"/>
          <w:bCs/>
          <w:sz w:val="16"/>
          <w:szCs w:val="16"/>
          <w:lang w:val="sk-SK"/>
        </w:rPr>
        <w:t>P</w:t>
      </w:r>
      <w:r w:rsidR="00D509FD" w:rsidRPr="001A7CBD">
        <w:rPr>
          <w:rFonts w:ascii="Arial Narrow" w:hAnsi="Arial Narrow"/>
          <w:bCs/>
          <w:sz w:val="16"/>
          <w:szCs w:val="16"/>
          <w:lang w:val="sk-SK"/>
        </w:rPr>
        <w:t>oistných podmienok</w:t>
      </w:r>
      <w:r w:rsidRPr="001A7CBD">
        <w:rPr>
          <w:rFonts w:ascii="Arial Narrow" w:hAnsi="Arial Narrow"/>
          <w:bCs/>
          <w:sz w:val="16"/>
          <w:szCs w:val="16"/>
          <w:lang w:val="sk-SK"/>
        </w:rPr>
        <w:t xml:space="preserve"> (Výluky z poistného plnenia).</w:t>
      </w:r>
      <w:r w:rsidR="00D509FD" w:rsidRPr="001A7CBD">
        <w:rPr>
          <w:rFonts w:ascii="Arial Narrow" w:hAnsi="Arial Narrow"/>
          <w:sz w:val="16"/>
          <w:szCs w:val="16"/>
          <w:lang w:val="sk-SK"/>
        </w:rPr>
        <w:t xml:space="preserve"> </w:t>
      </w:r>
    </w:p>
    <w:p w14:paraId="4F84B27E" w14:textId="77777777" w:rsidR="00A33EE1" w:rsidRPr="001A7CBD" w:rsidRDefault="00A33EE1" w:rsidP="002A7718">
      <w:pPr>
        <w:ind w:right="-1"/>
        <w:jc w:val="both"/>
        <w:rPr>
          <w:rFonts w:ascii="Arial Narrow" w:hAnsi="Arial Narrow"/>
          <w:bCs/>
          <w:sz w:val="16"/>
          <w:szCs w:val="16"/>
          <w:lang w:val="sk-SK"/>
        </w:rPr>
      </w:pPr>
    </w:p>
    <w:p w14:paraId="30C0738D" w14:textId="77777777" w:rsidR="00A33EE1" w:rsidRPr="001A7CBD" w:rsidRDefault="00A33EE1" w:rsidP="002A7718">
      <w:pPr>
        <w:ind w:right="-1"/>
        <w:jc w:val="both"/>
        <w:rPr>
          <w:rFonts w:ascii="Arial Narrow" w:hAnsi="Arial Narrow"/>
          <w:b/>
          <w:sz w:val="16"/>
          <w:szCs w:val="16"/>
          <w:u w:val="single"/>
          <w:lang w:val="sk-SK"/>
        </w:rPr>
      </w:pPr>
      <w:r w:rsidRPr="001A7CBD">
        <w:rPr>
          <w:rFonts w:ascii="Arial Narrow" w:hAnsi="Arial Narrow"/>
          <w:b/>
          <w:sz w:val="16"/>
          <w:szCs w:val="16"/>
          <w:u w:val="single"/>
          <w:lang w:val="sk-SK"/>
        </w:rPr>
        <w:t>Doplnkové administratívne služby, ktoré nie sú zahrnuté v </w:t>
      </w:r>
      <w:r w:rsidR="006C1CCE" w:rsidRPr="001A7CBD">
        <w:rPr>
          <w:rFonts w:ascii="Arial Narrow" w:hAnsi="Arial Narrow"/>
          <w:b/>
          <w:sz w:val="16"/>
          <w:szCs w:val="16"/>
          <w:u w:val="single"/>
          <w:lang w:val="sk-SK"/>
        </w:rPr>
        <w:t xml:space="preserve">poistnom </w:t>
      </w:r>
      <w:r w:rsidRPr="001A7CBD">
        <w:rPr>
          <w:rFonts w:ascii="Arial Narrow" w:hAnsi="Arial Narrow"/>
          <w:b/>
          <w:sz w:val="16"/>
          <w:szCs w:val="16"/>
          <w:u w:val="single"/>
          <w:lang w:val="sk-SK"/>
        </w:rPr>
        <w:t>a poplatky s nimi spojené a spôsob sprístu</w:t>
      </w:r>
      <w:r w:rsidR="00D9633E" w:rsidRPr="001A7CBD">
        <w:rPr>
          <w:rFonts w:ascii="Arial Narrow" w:hAnsi="Arial Narrow"/>
          <w:b/>
          <w:sz w:val="16"/>
          <w:szCs w:val="16"/>
          <w:u w:val="single"/>
          <w:lang w:val="sk-SK"/>
        </w:rPr>
        <w:t>pňovania informácií o ich zmene</w:t>
      </w:r>
    </w:p>
    <w:p w14:paraId="621DB1A7" w14:textId="77777777" w:rsidR="00A33EE1" w:rsidRPr="001A7CBD" w:rsidRDefault="006C1CCE" w:rsidP="002A7718">
      <w:pPr>
        <w:ind w:right="-1"/>
        <w:jc w:val="both"/>
        <w:rPr>
          <w:rFonts w:ascii="Arial Narrow" w:hAnsi="Arial Narrow"/>
          <w:bCs/>
          <w:sz w:val="16"/>
          <w:szCs w:val="16"/>
          <w:lang w:val="sk-SK"/>
        </w:rPr>
      </w:pPr>
      <w:r w:rsidRPr="001A7CBD">
        <w:rPr>
          <w:rFonts w:ascii="Arial Narrow" w:hAnsi="Arial Narrow"/>
          <w:bCs/>
          <w:sz w:val="16"/>
          <w:szCs w:val="16"/>
          <w:lang w:val="sk-SK"/>
        </w:rPr>
        <w:t>Pri</w:t>
      </w:r>
      <w:r w:rsidR="00A33EE1" w:rsidRPr="001A7CBD">
        <w:rPr>
          <w:rFonts w:ascii="Arial Narrow" w:hAnsi="Arial Narrow"/>
          <w:bCs/>
          <w:sz w:val="16"/>
          <w:szCs w:val="16"/>
          <w:lang w:val="sk-SK"/>
        </w:rPr>
        <w:t xml:space="preserve"> poistení </w:t>
      </w:r>
      <w:r w:rsidR="00AF5A23" w:rsidRPr="001A7CBD">
        <w:rPr>
          <w:rFonts w:ascii="Arial Narrow" w:hAnsi="Arial Narrow"/>
          <w:bCs/>
          <w:sz w:val="16"/>
          <w:szCs w:val="16"/>
          <w:lang w:val="sk-SK"/>
        </w:rPr>
        <w:t>MZ</w:t>
      </w:r>
      <w:r w:rsidRPr="001A7CBD">
        <w:rPr>
          <w:rFonts w:ascii="Arial Narrow" w:hAnsi="Arial Narrow"/>
          <w:bCs/>
          <w:sz w:val="16"/>
          <w:szCs w:val="16"/>
          <w:lang w:val="sk-SK"/>
        </w:rPr>
        <w:t xml:space="preserve"> </w:t>
      </w:r>
      <w:r w:rsidR="00A33EE1" w:rsidRPr="001A7CBD">
        <w:rPr>
          <w:rFonts w:ascii="Arial Narrow" w:hAnsi="Arial Narrow"/>
          <w:bCs/>
          <w:sz w:val="16"/>
          <w:szCs w:val="16"/>
          <w:lang w:val="sk-SK"/>
        </w:rPr>
        <w:t xml:space="preserve">nie sú </w:t>
      </w:r>
      <w:r w:rsidRPr="001A7CBD">
        <w:rPr>
          <w:rFonts w:ascii="Arial Narrow" w:hAnsi="Arial Narrow"/>
          <w:bCs/>
          <w:sz w:val="16"/>
          <w:szCs w:val="16"/>
          <w:lang w:val="sk-SK"/>
        </w:rPr>
        <w:t xml:space="preserve">okrem dojednaného poistného </w:t>
      </w:r>
      <w:r w:rsidR="00D509FD" w:rsidRPr="001A7CBD">
        <w:rPr>
          <w:rFonts w:ascii="Arial Narrow" w:hAnsi="Arial Narrow"/>
          <w:bCs/>
          <w:sz w:val="16"/>
          <w:szCs w:val="16"/>
          <w:lang w:val="sk-SK"/>
        </w:rPr>
        <w:t>uplatňované</w:t>
      </w:r>
      <w:r w:rsidR="00A33EE1" w:rsidRPr="001A7CBD">
        <w:rPr>
          <w:rFonts w:ascii="Arial Narrow" w:hAnsi="Arial Narrow"/>
          <w:bCs/>
          <w:sz w:val="16"/>
          <w:szCs w:val="16"/>
          <w:lang w:val="sk-SK"/>
        </w:rPr>
        <w:t xml:space="preserve"> žiadne ďalšie </w:t>
      </w:r>
      <w:r w:rsidR="00D509FD" w:rsidRPr="001A7CBD">
        <w:rPr>
          <w:rFonts w:ascii="Arial Narrow" w:hAnsi="Arial Narrow"/>
          <w:bCs/>
          <w:sz w:val="16"/>
          <w:szCs w:val="16"/>
          <w:lang w:val="sk-SK"/>
        </w:rPr>
        <w:t>poplatky súvisiace s doplnkovými administratívnymi službami.</w:t>
      </w:r>
    </w:p>
    <w:p w14:paraId="28352DCF" w14:textId="77777777" w:rsidR="002350FF" w:rsidRPr="001A7CBD" w:rsidRDefault="002350FF" w:rsidP="002A7718">
      <w:pPr>
        <w:ind w:right="-1"/>
        <w:jc w:val="both"/>
        <w:rPr>
          <w:rFonts w:ascii="Arial Narrow" w:hAnsi="Arial Narrow"/>
          <w:sz w:val="16"/>
          <w:szCs w:val="16"/>
          <w:lang w:val="sk-SK"/>
        </w:rPr>
      </w:pPr>
    </w:p>
    <w:p w14:paraId="1B2B2562" w14:textId="77777777" w:rsidR="00D509FD" w:rsidRPr="001A7CBD" w:rsidRDefault="006C1CCE" w:rsidP="002A7718">
      <w:pPr>
        <w:ind w:right="-1"/>
        <w:jc w:val="both"/>
        <w:rPr>
          <w:rFonts w:ascii="Arial Narrow" w:hAnsi="Arial Narrow"/>
          <w:b/>
          <w:sz w:val="16"/>
          <w:szCs w:val="16"/>
          <w:u w:val="single"/>
          <w:lang w:val="sk-SK"/>
        </w:rPr>
      </w:pPr>
      <w:r w:rsidRPr="001A7CBD">
        <w:rPr>
          <w:rFonts w:ascii="Arial Narrow" w:hAnsi="Arial Narrow"/>
          <w:b/>
          <w:sz w:val="16"/>
          <w:szCs w:val="16"/>
          <w:u w:val="single"/>
          <w:lang w:val="sk-SK"/>
        </w:rPr>
        <w:t>P</w:t>
      </w:r>
      <w:r w:rsidR="00D509FD" w:rsidRPr="001A7CBD">
        <w:rPr>
          <w:rFonts w:ascii="Arial Narrow" w:hAnsi="Arial Narrow"/>
          <w:b/>
          <w:sz w:val="16"/>
          <w:szCs w:val="16"/>
          <w:u w:val="single"/>
          <w:lang w:val="sk-SK"/>
        </w:rPr>
        <w:t>oistn</w:t>
      </w:r>
      <w:r w:rsidRPr="001A7CBD">
        <w:rPr>
          <w:rFonts w:ascii="Arial Narrow" w:hAnsi="Arial Narrow"/>
          <w:b/>
          <w:sz w:val="16"/>
          <w:szCs w:val="16"/>
          <w:u w:val="single"/>
          <w:lang w:val="sk-SK"/>
        </w:rPr>
        <w:t>á</w:t>
      </w:r>
      <w:r w:rsidR="00D509FD" w:rsidRPr="001A7CBD">
        <w:rPr>
          <w:rFonts w:ascii="Arial Narrow" w:hAnsi="Arial Narrow"/>
          <w:b/>
          <w:sz w:val="16"/>
          <w:szCs w:val="16"/>
          <w:u w:val="single"/>
          <w:lang w:val="sk-SK"/>
        </w:rPr>
        <w:t xml:space="preserve"> zmluv</w:t>
      </w:r>
      <w:r w:rsidRPr="001A7CBD">
        <w:rPr>
          <w:rFonts w:ascii="Arial Narrow" w:hAnsi="Arial Narrow"/>
          <w:b/>
          <w:sz w:val="16"/>
          <w:szCs w:val="16"/>
          <w:u w:val="single"/>
          <w:lang w:val="sk-SK"/>
        </w:rPr>
        <w:t>a</w:t>
      </w:r>
      <w:r w:rsidR="00D509FD" w:rsidRPr="001A7CBD">
        <w:rPr>
          <w:rFonts w:ascii="Arial Narrow" w:hAnsi="Arial Narrow"/>
          <w:b/>
          <w:sz w:val="16"/>
          <w:szCs w:val="16"/>
          <w:u w:val="single"/>
          <w:lang w:val="sk-SK"/>
        </w:rPr>
        <w:t xml:space="preserve"> </w:t>
      </w:r>
      <w:r w:rsidRPr="001A7CBD">
        <w:rPr>
          <w:rFonts w:ascii="Arial Narrow" w:hAnsi="Arial Narrow"/>
          <w:b/>
          <w:sz w:val="16"/>
          <w:szCs w:val="16"/>
          <w:u w:val="single"/>
          <w:lang w:val="sk-SK"/>
        </w:rPr>
        <w:t xml:space="preserve">ani Poistné podmienky </w:t>
      </w:r>
      <w:r w:rsidR="00D509FD" w:rsidRPr="001A7CBD">
        <w:rPr>
          <w:rFonts w:ascii="Arial Narrow" w:hAnsi="Arial Narrow"/>
          <w:b/>
          <w:sz w:val="16"/>
          <w:szCs w:val="16"/>
          <w:u w:val="single"/>
          <w:lang w:val="sk-SK"/>
        </w:rPr>
        <w:t>ne</w:t>
      </w:r>
      <w:r w:rsidRPr="001A7CBD">
        <w:rPr>
          <w:rFonts w:ascii="Arial Narrow" w:hAnsi="Arial Narrow"/>
          <w:b/>
          <w:sz w:val="16"/>
          <w:szCs w:val="16"/>
          <w:u w:val="single"/>
          <w:lang w:val="sk-SK"/>
        </w:rPr>
        <w:t>obsahujú</w:t>
      </w:r>
      <w:r w:rsidR="00D509FD" w:rsidRPr="001A7CBD">
        <w:rPr>
          <w:rFonts w:ascii="Arial Narrow" w:hAnsi="Arial Narrow"/>
          <w:b/>
          <w:sz w:val="16"/>
          <w:szCs w:val="16"/>
          <w:u w:val="single"/>
          <w:lang w:val="sk-SK"/>
        </w:rPr>
        <w:t xml:space="preserve"> ustanovenia, ktoré </w:t>
      </w:r>
      <w:r w:rsidRPr="001A7CBD">
        <w:rPr>
          <w:rFonts w:ascii="Arial Narrow" w:hAnsi="Arial Narrow"/>
          <w:b/>
          <w:sz w:val="16"/>
          <w:szCs w:val="16"/>
          <w:u w:val="single"/>
          <w:lang w:val="sk-SK"/>
        </w:rPr>
        <w:t xml:space="preserve">by </w:t>
      </w:r>
      <w:r w:rsidR="00D509FD" w:rsidRPr="001A7CBD">
        <w:rPr>
          <w:rFonts w:ascii="Arial Narrow" w:hAnsi="Arial Narrow"/>
          <w:b/>
          <w:sz w:val="16"/>
          <w:szCs w:val="16"/>
          <w:u w:val="single"/>
          <w:lang w:val="sk-SK"/>
        </w:rPr>
        <w:t>umožň</w:t>
      </w:r>
      <w:r w:rsidRPr="001A7CBD">
        <w:rPr>
          <w:rFonts w:ascii="Arial Narrow" w:hAnsi="Arial Narrow"/>
          <w:b/>
          <w:sz w:val="16"/>
          <w:szCs w:val="16"/>
          <w:u w:val="single"/>
          <w:lang w:val="sk-SK"/>
        </w:rPr>
        <w:t>ovali</w:t>
      </w:r>
      <w:r w:rsidR="00D509FD" w:rsidRPr="001A7CBD">
        <w:rPr>
          <w:rFonts w:ascii="Arial Narrow" w:hAnsi="Arial Narrow"/>
          <w:b/>
          <w:sz w:val="16"/>
          <w:szCs w:val="16"/>
          <w:u w:val="single"/>
          <w:lang w:val="sk-SK"/>
        </w:rPr>
        <w:t xml:space="preserve"> poisťovateľovi vykonávať zmeny podmienok poistenia bez súhlasu druhej zmluvnej strany.</w:t>
      </w:r>
    </w:p>
    <w:p w14:paraId="6145E981" w14:textId="77777777" w:rsidR="00B439E7" w:rsidRPr="001A7CBD" w:rsidRDefault="00AF5A23" w:rsidP="00B439E7">
      <w:pPr>
        <w:spacing w:before="120"/>
        <w:ind w:left="-360" w:right="-108" w:firstLine="360"/>
        <w:jc w:val="both"/>
        <w:rPr>
          <w:rFonts w:ascii="Arial Narrow" w:hAnsi="Arial Narrow"/>
          <w:b/>
          <w:bCs/>
          <w:sz w:val="16"/>
          <w:szCs w:val="16"/>
          <w:u w:val="single"/>
          <w:lang w:val="sk-SK"/>
        </w:rPr>
      </w:pPr>
      <w:r w:rsidRPr="001A7CBD">
        <w:rPr>
          <w:rFonts w:ascii="Arial Narrow" w:hAnsi="Arial Narrow"/>
          <w:b/>
          <w:bCs/>
          <w:sz w:val="16"/>
          <w:szCs w:val="16"/>
          <w:u w:val="single"/>
          <w:lang w:val="sk-SK"/>
        </w:rPr>
        <w:t>V</w:t>
      </w:r>
      <w:r w:rsidR="00B439E7" w:rsidRPr="001A7CBD">
        <w:rPr>
          <w:rFonts w:ascii="Arial Narrow" w:hAnsi="Arial Narrow"/>
          <w:b/>
          <w:bCs/>
          <w:sz w:val="16"/>
          <w:szCs w:val="16"/>
          <w:u w:val="single"/>
          <w:lang w:val="sk-SK"/>
        </w:rPr>
        <w:t>ybavovanie sťažností</w:t>
      </w:r>
    </w:p>
    <w:p w14:paraId="521BEFF3" w14:textId="77777777" w:rsidR="00AF5A23" w:rsidRPr="001A7CBD" w:rsidRDefault="00AF5A23" w:rsidP="00AF5A23">
      <w:pPr>
        <w:jc w:val="both"/>
        <w:rPr>
          <w:rFonts w:ascii="Arial Narrow" w:hAnsi="Arial Narrow" w:cs="Arial"/>
          <w:sz w:val="16"/>
          <w:szCs w:val="16"/>
          <w:lang w:val="sk-SK"/>
        </w:rPr>
      </w:pPr>
      <w:r w:rsidRPr="001A7CBD">
        <w:rPr>
          <w:rFonts w:ascii="Arial Narrow" w:hAnsi="Arial Narrow" w:cs="Arial"/>
          <w:sz w:val="16"/>
          <w:szCs w:val="16"/>
          <w:lang w:val="sk-SK"/>
        </w:rPr>
        <w:t xml:space="preserve">Poisťovateľ prijíma sťažností podávané písomne a ústne. </w:t>
      </w:r>
      <w:r w:rsidRPr="001A7CBD">
        <w:rPr>
          <w:rFonts w:ascii="Arial Narrow" w:hAnsi="Arial Narrow"/>
          <w:sz w:val="16"/>
          <w:szCs w:val="16"/>
          <w:lang w:val="sk-SK"/>
        </w:rPr>
        <w:t>Sťažnosť sa podáva písomne prostredníctvom e-mailu, faxom alebo prostredníctvom pošty na adresu Poisťovateľa uvedenú v</w:t>
      </w:r>
      <w:r w:rsidR="00844497" w:rsidRPr="001A7CBD">
        <w:rPr>
          <w:rFonts w:ascii="Arial Narrow" w:hAnsi="Arial Narrow"/>
          <w:sz w:val="16"/>
          <w:szCs w:val="16"/>
          <w:lang w:val="sk-SK"/>
        </w:rPr>
        <w:t> informáciách o</w:t>
      </w:r>
      <w:r w:rsidRPr="001A7CBD">
        <w:rPr>
          <w:rFonts w:ascii="Arial Narrow" w:hAnsi="Arial Narrow"/>
          <w:sz w:val="16"/>
          <w:szCs w:val="16"/>
          <w:lang w:val="sk-SK"/>
        </w:rPr>
        <w:t xml:space="preserve"> poisťovateľa. O sťažnosti podanej ústne sa spíše záznam, ktorý sťažovateľ podpíše, sťažnosť podaná telefonicky bude zaznamenaná a záznam uchovaný. Sťažovateľ musí v sťažnosti uviesť svoje meno, priezvisko, adresu, predmet sťažnosti a čoho sa domáha. Anonymná sťažnosť sa vybavuje iba v tom prípade, ak obsahuje konkrétne údaje, ktoré nasvedčujú, že bol porušený právny predpis.</w:t>
      </w:r>
      <w:r w:rsidRPr="001A7CBD">
        <w:rPr>
          <w:rFonts w:ascii="Arial Narrow" w:hAnsi="Arial Narrow" w:cs="Arial"/>
          <w:sz w:val="16"/>
          <w:szCs w:val="16"/>
          <w:lang w:val="sk-SK"/>
        </w:rPr>
        <w:t xml:space="preserve"> Poisťovateľ sťažnosť posúdi v lehote 30 dní od jej doručenia.  V odôvodnených prípadoch</w:t>
      </w:r>
      <w:r w:rsidRPr="001A7CBD">
        <w:rPr>
          <w:rFonts w:ascii="Arial Narrow" w:hAnsi="Arial Narrow"/>
          <w:sz w:val="16"/>
          <w:szCs w:val="16"/>
          <w:lang w:val="sk-SK"/>
        </w:rPr>
        <w:t xml:space="preserve"> môže Poisťovateľ lehotu na vyjadrenie k sťažnosti predĺžiť na 60 dní, pričom v takom prípade sťažovateľovi oznámi dôvody predĺženia lehoty. O spôsobe vybavenia sťažnosti bude sťažovateľ písomne upovedomený. Sťažovateľ sa vždy môže obrátiť so svojou sťažnosťou</w:t>
      </w:r>
      <w:r w:rsidRPr="001A7CBD">
        <w:rPr>
          <w:rFonts w:ascii="Arial Narrow" w:hAnsi="Arial Narrow" w:cs="Arial"/>
          <w:sz w:val="16"/>
          <w:szCs w:val="16"/>
          <w:lang w:val="sk-SK"/>
        </w:rPr>
        <w:t xml:space="preserve"> aj na orgán dohľadu nad poisťovníctvom a finančným sprostredkovaním, ktorým je Národná banka Slovenska. </w:t>
      </w:r>
    </w:p>
    <w:p w14:paraId="14D1214F" w14:textId="77777777" w:rsidR="00F63657" w:rsidRPr="001A7CBD" w:rsidRDefault="00F63657" w:rsidP="00AF5A23">
      <w:pPr>
        <w:ind w:right="-108"/>
        <w:jc w:val="both"/>
        <w:rPr>
          <w:rFonts w:ascii="Arial Narrow" w:hAnsi="Arial Narrow" w:cs="Arial"/>
          <w:b/>
          <w:sz w:val="16"/>
          <w:szCs w:val="16"/>
          <w:u w:val="single"/>
          <w:lang w:val="sk-SK"/>
        </w:rPr>
      </w:pPr>
    </w:p>
    <w:p w14:paraId="35F799FC" w14:textId="77777777" w:rsidR="00160163" w:rsidRPr="001A7CBD" w:rsidRDefault="00B439E7" w:rsidP="00AF5A23">
      <w:pPr>
        <w:ind w:right="-108"/>
        <w:jc w:val="both"/>
        <w:rPr>
          <w:rFonts w:ascii="Arial Narrow" w:hAnsi="Arial Narrow" w:cs="Arial"/>
          <w:b/>
          <w:sz w:val="16"/>
          <w:szCs w:val="16"/>
          <w:u w:val="single"/>
          <w:lang w:val="sk-SK"/>
        </w:rPr>
      </w:pPr>
      <w:r w:rsidRPr="001A7CBD">
        <w:rPr>
          <w:rFonts w:ascii="Arial Narrow" w:hAnsi="Arial Narrow" w:cs="Arial"/>
          <w:b/>
          <w:sz w:val="16"/>
          <w:szCs w:val="16"/>
          <w:u w:val="single"/>
          <w:lang w:val="sk-SK"/>
        </w:rPr>
        <w:t>Rozhodné právo</w:t>
      </w:r>
    </w:p>
    <w:p w14:paraId="76DB1A8E" w14:textId="39DEEA36" w:rsidR="00B439E7" w:rsidRPr="001A7CBD" w:rsidRDefault="00B439E7" w:rsidP="00B439E7">
      <w:pPr>
        <w:ind w:right="-108"/>
        <w:jc w:val="both"/>
        <w:rPr>
          <w:rFonts w:ascii="Arial Narrow" w:hAnsi="Arial Narrow" w:cs="Arial"/>
          <w:sz w:val="16"/>
          <w:szCs w:val="16"/>
          <w:lang w:val="sk-SK"/>
        </w:rPr>
      </w:pPr>
      <w:r w:rsidRPr="001A7CBD">
        <w:rPr>
          <w:rFonts w:ascii="Arial Narrow" w:hAnsi="Arial Narrow" w:cs="Arial"/>
          <w:sz w:val="16"/>
          <w:szCs w:val="16"/>
          <w:lang w:val="sk-SK"/>
        </w:rPr>
        <w:t>Práva a povinnosti vyplývajúce z uzatvorenej poistnej zmluvy sa</w:t>
      </w:r>
      <w:r w:rsidR="004A4E9E">
        <w:rPr>
          <w:rFonts w:ascii="Arial Narrow" w:hAnsi="Arial Narrow" w:cs="Arial"/>
          <w:sz w:val="16"/>
          <w:szCs w:val="16"/>
          <w:lang w:val="sk-SK"/>
        </w:rPr>
        <w:t xml:space="preserve"> spravujú právnym poriadkom SR. </w:t>
      </w:r>
    </w:p>
    <w:p w14:paraId="4E96BAC3" w14:textId="77777777" w:rsidR="00E73ACF" w:rsidRPr="001A7CBD" w:rsidRDefault="00E73ACF" w:rsidP="002A7718">
      <w:pPr>
        <w:ind w:right="-1"/>
        <w:jc w:val="both"/>
        <w:rPr>
          <w:rFonts w:ascii="Arial Narrow" w:hAnsi="Arial Narrow"/>
          <w:b/>
          <w:bCs/>
          <w:sz w:val="16"/>
          <w:szCs w:val="16"/>
          <w:lang w:val="sk-SK"/>
        </w:rPr>
      </w:pPr>
    </w:p>
    <w:p w14:paraId="0787AA61" w14:textId="77777777" w:rsidR="000F360A" w:rsidRPr="00C4207D" w:rsidRDefault="000F360A" w:rsidP="002A7718">
      <w:pPr>
        <w:ind w:right="-1"/>
        <w:jc w:val="both"/>
        <w:rPr>
          <w:rFonts w:ascii="Arial Narrow" w:hAnsi="Arial Narrow"/>
          <w:b/>
          <w:bCs/>
          <w:sz w:val="16"/>
          <w:szCs w:val="16"/>
          <w:u w:val="single"/>
          <w:lang w:val="sk-SK"/>
        </w:rPr>
      </w:pPr>
      <w:r w:rsidRPr="001A7CBD">
        <w:rPr>
          <w:rFonts w:ascii="Arial Narrow" w:hAnsi="Arial Narrow"/>
          <w:b/>
          <w:bCs/>
          <w:sz w:val="16"/>
          <w:szCs w:val="16"/>
          <w:u w:val="single"/>
          <w:lang w:val="sk-SK"/>
        </w:rPr>
        <w:t>Údaje o</w:t>
      </w:r>
      <w:r w:rsidR="00AF5A23" w:rsidRPr="001A7CBD">
        <w:rPr>
          <w:rFonts w:ascii="Arial Narrow" w:hAnsi="Arial Narrow"/>
          <w:b/>
          <w:bCs/>
          <w:sz w:val="16"/>
          <w:szCs w:val="16"/>
          <w:u w:val="single"/>
          <w:lang w:val="sk-SK"/>
        </w:rPr>
        <w:t> </w:t>
      </w:r>
      <w:r w:rsidR="00AF5A23" w:rsidRPr="00C4207D">
        <w:rPr>
          <w:rFonts w:ascii="Arial Narrow" w:hAnsi="Arial Narrow"/>
          <w:b/>
          <w:bCs/>
          <w:sz w:val="16"/>
          <w:szCs w:val="16"/>
          <w:u w:val="single"/>
          <w:lang w:val="sk-SK"/>
        </w:rPr>
        <w:t xml:space="preserve">samostatnom </w:t>
      </w:r>
      <w:r w:rsidR="00BB5770" w:rsidRPr="00C4207D">
        <w:rPr>
          <w:rFonts w:ascii="Arial Narrow" w:hAnsi="Arial Narrow"/>
          <w:b/>
          <w:bCs/>
          <w:sz w:val="16"/>
          <w:szCs w:val="16"/>
          <w:u w:val="single"/>
          <w:lang w:val="sk-SK"/>
        </w:rPr>
        <w:t xml:space="preserve">finančnom </w:t>
      </w:r>
      <w:r w:rsidR="00AF5A23" w:rsidRPr="00C4207D">
        <w:rPr>
          <w:rFonts w:ascii="Arial Narrow" w:hAnsi="Arial Narrow"/>
          <w:b/>
          <w:bCs/>
          <w:sz w:val="16"/>
          <w:szCs w:val="16"/>
          <w:u w:val="single"/>
          <w:lang w:val="sk-SK"/>
        </w:rPr>
        <w:t>agentovi</w:t>
      </w:r>
    </w:p>
    <w:p w14:paraId="7A9FEF0D" w14:textId="77777777" w:rsidR="00703947" w:rsidRPr="00C4207D" w:rsidRDefault="00703947" w:rsidP="002A7718">
      <w:pPr>
        <w:ind w:right="-1"/>
        <w:jc w:val="both"/>
        <w:rPr>
          <w:rFonts w:ascii="Arial Narrow" w:hAnsi="Arial Narrow"/>
          <w:bCs/>
          <w:sz w:val="16"/>
          <w:szCs w:val="16"/>
          <w:lang w:val="sk-SK"/>
        </w:rPr>
      </w:pPr>
      <w:r w:rsidRPr="00C4207D">
        <w:rPr>
          <w:rFonts w:ascii="Arial Narrow" w:hAnsi="Arial Narrow"/>
          <w:sz w:val="16"/>
          <w:szCs w:val="16"/>
          <w:lang w:val="sk-SK"/>
        </w:rPr>
        <w:t xml:space="preserve">Obchodné meno: </w:t>
      </w:r>
      <w:r w:rsidR="000E32A1" w:rsidRPr="00C4207D">
        <w:rPr>
          <w:rFonts w:ascii="Arial Narrow" w:hAnsi="Arial Narrow"/>
          <w:sz w:val="16"/>
          <w:szCs w:val="16"/>
          <w:lang w:val="sk-SK"/>
        </w:rPr>
        <w:tab/>
      </w:r>
      <w:r w:rsidR="00AF5A23" w:rsidRPr="00C4207D">
        <w:rPr>
          <w:rFonts w:ascii="Arial Narrow" w:hAnsi="Arial Narrow"/>
          <w:sz w:val="16"/>
          <w:szCs w:val="16"/>
          <w:lang w:val="sk-SK"/>
        </w:rPr>
        <w:t>K</w:t>
      </w:r>
      <w:r w:rsidR="00897271" w:rsidRPr="00C4207D">
        <w:rPr>
          <w:rFonts w:ascii="Arial Narrow" w:hAnsi="Arial Narrow"/>
          <w:sz w:val="16"/>
          <w:szCs w:val="16"/>
          <w:lang w:val="sk-SK"/>
        </w:rPr>
        <w:t> </w:t>
      </w:r>
      <w:proofErr w:type="spellStart"/>
      <w:r w:rsidR="00AF5A23" w:rsidRPr="00C4207D">
        <w:rPr>
          <w:rFonts w:ascii="Arial Narrow" w:hAnsi="Arial Narrow"/>
          <w:sz w:val="16"/>
          <w:szCs w:val="16"/>
          <w:lang w:val="sk-SK"/>
        </w:rPr>
        <w:t>Finance</w:t>
      </w:r>
      <w:proofErr w:type="spellEnd"/>
      <w:r w:rsidR="00897271" w:rsidRPr="00C4207D">
        <w:rPr>
          <w:rFonts w:ascii="Arial Narrow" w:hAnsi="Arial Narrow"/>
          <w:sz w:val="16"/>
          <w:szCs w:val="16"/>
          <w:lang w:val="sk-SK"/>
        </w:rPr>
        <w:t xml:space="preserve"> </w:t>
      </w:r>
      <w:proofErr w:type="spellStart"/>
      <w:r w:rsidR="00897271" w:rsidRPr="00C4207D">
        <w:rPr>
          <w:rFonts w:ascii="Arial Narrow" w:hAnsi="Arial Narrow"/>
          <w:sz w:val="16"/>
          <w:szCs w:val="16"/>
          <w:lang w:val="sk-SK"/>
        </w:rPr>
        <w:t>Life</w:t>
      </w:r>
      <w:proofErr w:type="spellEnd"/>
      <w:r w:rsidR="00AF5A23" w:rsidRPr="00C4207D">
        <w:rPr>
          <w:rFonts w:ascii="Arial Narrow" w:hAnsi="Arial Narrow"/>
          <w:sz w:val="16"/>
          <w:szCs w:val="16"/>
          <w:lang w:val="sk-SK"/>
        </w:rPr>
        <w:t xml:space="preserve">, </w:t>
      </w:r>
      <w:proofErr w:type="spellStart"/>
      <w:r w:rsidR="00AF5A23" w:rsidRPr="00C4207D">
        <w:rPr>
          <w:rFonts w:ascii="Arial Narrow" w:hAnsi="Arial Narrow"/>
          <w:sz w:val="16"/>
          <w:szCs w:val="16"/>
          <w:lang w:val="sk-SK"/>
        </w:rPr>
        <w:t>s.r.o</w:t>
      </w:r>
      <w:proofErr w:type="spellEnd"/>
      <w:r w:rsidRPr="00C4207D">
        <w:rPr>
          <w:rFonts w:ascii="Arial Narrow" w:hAnsi="Arial Narrow"/>
          <w:sz w:val="16"/>
          <w:szCs w:val="16"/>
          <w:lang w:val="sk-SK"/>
        </w:rPr>
        <w:t>.</w:t>
      </w:r>
    </w:p>
    <w:p w14:paraId="64A2BF2E" w14:textId="77777777" w:rsidR="00703947" w:rsidRPr="00C4207D" w:rsidRDefault="00703947" w:rsidP="002A7718">
      <w:pPr>
        <w:ind w:right="-1"/>
        <w:jc w:val="both"/>
        <w:rPr>
          <w:rFonts w:ascii="Arial Narrow" w:hAnsi="Arial Narrow"/>
          <w:bCs/>
          <w:sz w:val="16"/>
          <w:szCs w:val="16"/>
          <w:lang w:val="sk-SK"/>
        </w:rPr>
      </w:pPr>
      <w:r w:rsidRPr="00C4207D">
        <w:rPr>
          <w:rFonts w:ascii="Arial Narrow" w:hAnsi="Arial Narrow"/>
          <w:bCs/>
          <w:sz w:val="16"/>
          <w:szCs w:val="16"/>
          <w:lang w:val="sk-SK"/>
        </w:rPr>
        <w:t xml:space="preserve">Adresa sídla: </w:t>
      </w:r>
      <w:r w:rsidR="000E32A1" w:rsidRPr="00C4207D">
        <w:rPr>
          <w:rFonts w:ascii="Arial Narrow" w:hAnsi="Arial Narrow"/>
          <w:bCs/>
          <w:sz w:val="16"/>
          <w:szCs w:val="16"/>
          <w:lang w:val="sk-SK"/>
        </w:rPr>
        <w:tab/>
      </w:r>
      <w:r w:rsidR="00AF5A23" w:rsidRPr="00C4207D">
        <w:rPr>
          <w:rFonts w:ascii="Arial Narrow" w:hAnsi="Arial Narrow"/>
          <w:bCs/>
          <w:sz w:val="16"/>
          <w:szCs w:val="16"/>
          <w:lang w:val="sk-SK"/>
        </w:rPr>
        <w:t>Kalinčiakova 31, 821 04</w:t>
      </w:r>
      <w:r w:rsidR="000A315F" w:rsidRPr="00C4207D">
        <w:rPr>
          <w:rFonts w:ascii="Arial Narrow" w:hAnsi="Arial Narrow"/>
          <w:bCs/>
          <w:sz w:val="16"/>
          <w:szCs w:val="16"/>
          <w:lang w:val="sk-SK"/>
        </w:rPr>
        <w:t xml:space="preserve"> Bratislava</w:t>
      </w:r>
    </w:p>
    <w:p w14:paraId="528D327C" w14:textId="77777777" w:rsidR="00703947" w:rsidRPr="00C4207D" w:rsidRDefault="00703947" w:rsidP="002A7718">
      <w:pPr>
        <w:ind w:right="-1"/>
        <w:jc w:val="both"/>
        <w:rPr>
          <w:rFonts w:ascii="Arial Narrow" w:hAnsi="Arial Narrow"/>
          <w:bCs/>
          <w:sz w:val="16"/>
          <w:szCs w:val="16"/>
          <w:lang w:val="sk-SK"/>
        </w:rPr>
      </w:pPr>
      <w:r w:rsidRPr="00C4207D">
        <w:rPr>
          <w:rFonts w:ascii="Arial Narrow" w:hAnsi="Arial Narrow"/>
          <w:bCs/>
          <w:sz w:val="16"/>
          <w:szCs w:val="16"/>
          <w:lang w:val="sk-SK"/>
        </w:rPr>
        <w:t>Zapísan</w:t>
      </w:r>
      <w:r w:rsidR="005C187A" w:rsidRPr="00C4207D">
        <w:rPr>
          <w:rFonts w:ascii="Arial Narrow" w:hAnsi="Arial Narrow"/>
          <w:bCs/>
          <w:sz w:val="16"/>
          <w:szCs w:val="16"/>
          <w:lang w:val="sk-SK"/>
        </w:rPr>
        <w:t>ý</w:t>
      </w:r>
      <w:r w:rsidRPr="00C4207D">
        <w:rPr>
          <w:rFonts w:ascii="Arial Narrow" w:hAnsi="Arial Narrow"/>
          <w:bCs/>
          <w:sz w:val="16"/>
          <w:szCs w:val="16"/>
          <w:lang w:val="sk-SK"/>
        </w:rPr>
        <w:t xml:space="preserve">: </w:t>
      </w:r>
      <w:r w:rsidR="000E32A1" w:rsidRPr="00C4207D">
        <w:rPr>
          <w:rFonts w:ascii="Arial Narrow" w:hAnsi="Arial Narrow"/>
          <w:bCs/>
          <w:sz w:val="16"/>
          <w:szCs w:val="16"/>
          <w:lang w:val="sk-SK"/>
        </w:rPr>
        <w:tab/>
      </w:r>
      <w:r w:rsidR="000E32A1" w:rsidRPr="00C4207D">
        <w:rPr>
          <w:rFonts w:ascii="Arial Narrow" w:hAnsi="Arial Narrow"/>
          <w:bCs/>
          <w:sz w:val="16"/>
          <w:szCs w:val="16"/>
          <w:lang w:val="sk-SK"/>
        </w:rPr>
        <w:tab/>
      </w:r>
      <w:r w:rsidRPr="00C4207D">
        <w:rPr>
          <w:rFonts w:ascii="Arial Narrow" w:hAnsi="Arial Narrow"/>
          <w:bCs/>
          <w:sz w:val="16"/>
          <w:szCs w:val="16"/>
          <w:lang w:val="sk-SK"/>
        </w:rPr>
        <w:t>v O</w:t>
      </w:r>
      <w:r w:rsidR="00160163" w:rsidRPr="00C4207D">
        <w:rPr>
          <w:rFonts w:ascii="Arial Narrow" w:hAnsi="Arial Narrow"/>
          <w:bCs/>
          <w:sz w:val="16"/>
          <w:szCs w:val="16"/>
          <w:lang w:val="sk-SK"/>
        </w:rPr>
        <w:t>R</w:t>
      </w:r>
      <w:r w:rsidRPr="00C4207D">
        <w:rPr>
          <w:rFonts w:ascii="Arial Narrow" w:hAnsi="Arial Narrow"/>
          <w:bCs/>
          <w:sz w:val="16"/>
          <w:szCs w:val="16"/>
          <w:lang w:val="sk-SK"/>
        </w:rPr>
        <w:t xml:space="preserve"> O</w:t>
      </w:r>
      <w:r w:rsidR="00160163" w:rsidRPr="00C4207D">
        <w:rPr>
          <w:rFonts w:ascii="Arial Narrow" w:hAnsi="Arial Narrow"/>
          <w:bCs/>
          <w:sz w:val="16"/>
          <w:szCs w:val="16"/>
          <w:lang w:val="sk-SK"/>
        </w:rPr>
        <w:t>S</w:t>
      </w:r>
      <w:r w:rsidRPr="00C4207D">
        <w:rPr>
          <w:rFonts w:ascii="Arial Narrow" w:hAnsi="Arial Narrow"/>
          <w:bCs/>
          <w:sz w:val="16"/>
          <w:szCs w:val="16"/>
          <w:lang w:val="sk-SK"/>
        </w:rPr>
        <w:t xml:space="preserve"> </w:t>
      </w:r>
      <w:r w:rsidR="000A315F" w:rsidRPr="00C4207D">
        <w:rPr>
          <w:rFonts w:ascii="Arial Narrow" w:hAnsi="Arial Narrow"/>
          <w:bCs/>
          <w:sz w:val="16"/>
          <w:szCs w:val="16"/>
          <w:lang w:val="sk-SK"/>
        </w:rPr>
        <w:t>Bratislava I</w:t>
      </w:r>
      <w:r w:rsidRPr="00C4207D">
        <w:rPr>
          <w:rFonts w:ascii="Arial Narrow" w:hAnsi="Arial Narrow"/>
          <w:bCs/>
          <w:sz w:val="16"/>
          <w:szCs w:val="16"/>
          <w:lang w:val="sk-SK"/>
        </w:rPr>
        <w:t xml:space="preserve">, v odd. </w:t>
      </w:r>
      <w:proofErr w:type="spellStart"/>
      <w:r w:rsidRPr="00C4207D">
        <w:rPr>
          <w:rFonts w:ascii="Arial Narrow" w:hAnsi="Arial Narrow"/>
          <w:bCs/>
          <w:sz w:val="16"/>
          <w:szCs w:val="16"/>
          <w:lang w:val="sk-SK"/>
        </w:rPr>
        <w:t>S</w:t>
      </w:r>
      <w:r w:rsidR="00AF5A23" w:rsidRPr="00C4207D">
        <w:rPr>
          <w:rFonts w:ascii="Arial Narrow" w:hAnsi="Arial Narrow"/>
          <w:bCs/>
          <w:sz w:val="16"/>
          <w:szCs w:val="16"/>
          <w:lang w:val="sk-SK"/>
        </w:rPr>
        <w:t>ro</w:t>
      </w:r>
      <w:proofErr w:type="spellEnd"/>
      <w:r w:rsidRPr="00C4207D">
        <w:rPr>
          <w:rFonts w:ascii="Arial Narrow" w:hAnsi="Arial Narrow"/>
          <w:bCs/>
          <w:sz w:val="16"/>
          <w:szCs w:val="16"/>
          <w:lang w:val="sk-SK"/>
        </w:rPr>
        <w:t xml:space="preserve">, vo vložke č. </w:t>
      </w:r>
      <w:r w:rsidR="00AF5A23" w:rsidRPr="00C4207D">
        <w:rPr>
          <w:rFonts w:ascii="Arial Narrow" w:hAnsi="Arial Narrow"/>
          <w:bCs/>
          <w:sz w:val="16"/>
          <w:szCs w:val="16"/>
          <w:lang w:val="sk-SK"/>
        </w:rPr>
        <w:t>48749/B</w:t>
      </w:r>
    </w:p>
    <w:p w14:paraId="0DD692AC" w14:textId="77777777" w:rsidR="00703947" w:rsidRPr="00C4207D" w:rsidRDefault="00703947" w:rsidP="00160163">
      <w:pPr>
        <w:ind w:right="-1"/>
        <w:jc w:val="both"/>
        <w:rPr>
          <w:rFonts w:ascii="Arial Narrow" w:hAnsi="Arial Narrow"/>
          <w:bCs/>
          <w:sz w:val="16"/>
          <w:szCs w:val="16"/>
          <w:lang w:val="sk-SK"/>
        </w:rPr>
      </w:pPr>
      <w:r w:rsidRPr="00C4207D">
        <w:rPr>
          <w:rFonts w:ascii="Arial Narrow" w:hAnsi="Arial Narrow"/>
          <w:bCs/>
          <w:sz w:val="16"/>
          <w:szCs w:val="16"/>
          <w:lang w:val="sk-SK"/>
        </w:rPr>
        <w:t xml:space="preserve">IČO: </w:t>
      </w:r>
      <w:r w:rsidR="00AF5A23" w:rsidRPr="00C4207D">
        <w:rPr>
          <w:rFonts w:ascii="Arial Narrow" w:hAnsi="Arial Narrow"/>
          <w:bCs/>
          <w:sz w:val="16"/>
          <w:szCs w:val="16"/>
          <w:lang w:val="sk-SK"/>
        </w:rPr>
        <w:tab/>
      </w:r>
      <w:r w:rsidR="00AF5A23" w:rsidRPr="00C4207D">
        <w:rPr>
          <w:rFonts w:ascii="Arial Narrow" w:hAnsi="Arial Narrow"/>
          <w:bCs/>
          <w:sz w:val="16"/>
          <w:szCs w:val="16"/>
          <w:lang w:val="sk-SK"/>
        </w:rPr>
        <w:tab/>
        <w:t>43 812</w:t>
      </w:r>
      <w:r w:rsidR="00897271" w:rsidRPr="00C4207D">
        <w:rPr>
          <w:rFonts w:ascii="Arial Narrow" w:hAnsi="Arial Narrow"/>
          <w:bCs/>
          <w:sz w:val="16"/>
          <w:szCs w:val="16"/>
          <w:lang w:val="sk-SK"/>
        </w:rPr>
        <w:t> </w:t>
      </w:r>
      <w:r w:rsidR="00AF5A23" w:rsidRPr="00C4207D">
        <w:rPr>
          <w:rFonts w:ascii="Arial Narrow" w:hAnsi="Arial Narrow"/>
          <w:bCs/>
          <w:sz w:val="16"/>
          <w:szCs w:val="16"/>
          <w:lang w:val="sk-SK"/>
        </w:rPr>
        <w:t>554</w:t>
      </w:r>
    </w:p>
    <w:p w14:paraId="7BC578DE" w14:textId="30CEB956" w:rsidR="00897271" w:rsidRPr="00C4207D" w:rsidRDefault="00C4207D" w:rsidP="00160163">
      <w:pPr>
        <w:ind w:right="-1"/>
        <w:jc w:val="both"/>
        <w:rPr>
          <w:rFonts w:ascii="Arial Narrow" w:hAnsi="Arial Narrow"/>
          <w:bCs/>
          <w:sz w:val="16"/>
          <w:szCs w:val="16"/>
          <w:lang w:val="sk-SK"/>
        </w:rPr>
      </w:pPr>
      <w:r>
        <w:rPr>
          <w:rFonts w:ascii="Arial Narrow" w:hAnsi="Arial Narrow"/>
          <w:bCs/>
          <w:sz w:val="16"/>
          <w:szCs w:val="16"/>
          <w:lang w:val="sk-SK"/>
        </w:rPr>
        <w:t>č..</w:t>
      </w:r>
      <w:r w:rsidR="00897271" w:rsidRPr="00C4207D">
        <w:rPr>
          <w:rFonts w:ascii="Arial Narrow" w:hAnsi="Arial Narrow"/>
          <w:bCs/>
          <w:sz w:val="16"/>
          <w:szCs w:val="16"/>
          <w:lang w:val="sk-SK"/>
        </w:rPr>
        <w:t xml:space="preserve"> </w:t>
      </w:r>
      <w:r w:rsidRPr="00C4207D">
        <w:rPr>
          <w:rFonts w:ascii="Arial Narrow" w:hAnsi="Arial Narrow"/>
          <w:bCs/>
          <w:sz w:val="16"/>
          <w:szCs w:val="16"/>
          <w:lang w:val="sk-SK"/>
        </w:rPr>
        <w:t>registrácie</w:t>
      </w:r>
      <w:r w:rsidRPr="00C4207D">
        <w:rPr>
          <w:rFonts w:ascii="Arial Narrow" w:hAnsi="Arial Narrow"/>
          <w:sz w:val="16"/>
          <w:szCs w:val="16"/>
          <w:lang w:val="sk-SK"/>
        </w:rPr>
        <w:t xml:space="preserve"> v registri NBS v sektore poistenia alebo zaistenia </w:t>
      </w:r>
      <w:r w:rsidR="007B354F" w:rsidRPr="00C4207D">
        <w:rPr>
          <w:rFonts w:ascii="Arial Narrow" w:hAnsi="Arial Narrow"/>
          <w:bCs/>
          <w:sz w:val="16"/>
          <w:szCs w:val="16"/>
          <w:lang w:val="sk-SK"/>
        </w:rPr>
        <w:t>65374</w:t>
      </w:r>
    </w:p>
    <w:p w14:paraId="61BAD92D" w14:textId="77777777" w:rsidR="000F360A" w:rsidRPr="00C4207D" w:rsidRDefault="00AF5A23" w:rsidP="002A7718">
      <w:pPr>
        <w:ind w:right="-1"/>
        <w:jc w:val="both"/>
        <w:rPr>
          <w:rFonts w:ascii="Arial Narrow" w:hAnsi="Arial Narrow"/>
          <w:b/>
          <w:bCs/>
          <w:sz w:val="16"/>
          <w:szCs w:val="16"/>
          <w:lang w:val="sk-SK"/>
        </w:rPr>
      </w:pPr>
      <w:r w:rsidRPr="00C4207D">
        <w:rPr>
          <w:rFonts w:ascii="Arial Narrow" w:hAnsi="Arial Narrow"/>
          <w:b/>
          <w:bCs/>
          <w:sz w:val="16"/>
          <w:szCs w:val="16"/>
          <w:lang w:val="sk-SK"/>
        </w:rPr>
        <w:t>Konajúci prostredníctvom podriadeného finančného agenta</w:t>
      </w:r>
    </w:p>
    <w:p w14:paraId="582A8F5A" w14:textId="77777777" w:rsidR="00AF5A23" w:rsidRPr="00C4207D" w:rsidRDefault="00AF5A23" w:rsidP="00AF5A23">
      <w:pPr>
        <w:ind w:right="-1"/>
        <w:jc w:val="both"/>
        <w:rPr>
          <w:rFonts w:ascii="Arial Narrow" w:hAnsi="Arial Narrow"/>
          <w:bCs/>
          <w:sz w:val="16"/>
          <w:szCs w:val="16"/>
          <w:lang w:val="sk-SK"/>
        </w:rPr>
      </w:pPr>
      <w:r w:rsidRPr="00C4207D">
        <w:rPr>
          <w:rFonts w:ascii="Arial Narrow" w:hAnsi="Arial Narrow"/>
          <w:sz w:val="16"/>
          <w:szCs w:val="16"/>
          <w:lang w:val="sk-SK"/>
        </w:rPr>
        <w:t xml:space="preserve">Obchodné meno: </w:t>
      </w:r>
      <w:r w:rsidRPr="00C4207D">
        <w:rPr>
          <w:rFonts w:ascii="Arial Narrow" w:hAnsi="Arial Narrow"/>
          <w:sz w:val="16"/>
          <w:szCs w:val="16"/>
          <w:lang w:val="sk-SK"/>
        </w:rPr>
        <w:tab/>
      </w:r>
      <w:r w:rsidR="00BF5500" w:rsidRPr="00C4207D">
        <w:rPr>
          <w:rFonts w:ascii="Arial Narrow" w:hAnsi="Arial Narrow"/>
          <w:sz w:val="16"/>
          <w:szCs w:val="16"/>
          <w:lang w:val="sk-SK"/>
        </w:rPr>
        <w:t>Orange Slovensko, a.s.</w:t>
      </w:r>
    </w:p>
    <w:p w14:paraId="73CA6122" w14:textId="77777777" w:rsidR="00AF5A23" w:rsidRPr="001A7CBD" w:rsidRDefault="00AF5A23" w:rsidP="00AF5A23">
      <w:pPr>
        <w:ind w:right="-1"/>
        <w:jc w:val="both"/>
        <w:rPr>
          <w:rFonts w:ascii="Arial Narrow" w:hAnsi="Arial Narrow"/>
          <w:bCs/>
          <w:sz w:val="16"/>
          <w:szCs w:val="16"/>
          <w:lang w:val="sk-SK"/>
        </w:rPr>
      </w:pPr>
      <w:r w:rsidRPr="00C4207D">
        <w:rPr>
          <w:rFonts w:ascii="Arial Narrow" w:hAnsi="Arial Narrow"/>
          <w:bCs/>
          <w:sz w:val="16"/>
          <w:szCs w:val="16"/>
          <w:lang w:val="sk-SK"/>
        </w:rPr>
        <w:t xml:space="preserve">Adresa sídla: </w:t>
      </w:r>
      <w:r w:rsidRPr="00C4207D">
        <w:rPr>
          <w:rFonts w:ascii="Arial Narrow" w:hAnsi="Arial Narrow"/>
          <w:bCs/>
          <w:sz w:val="16"/>
          <w:szCs w:val="16"/>
          <w:lang w:val="sk-SK"/>
        </w:rPr>
        <w:tab/>
      </w:r>
      <w:r w:rsidR="00BF5500" w:rsidRPr="00C4207D">
        <w:rPr>
          <w:rFonts w:ascii="Arial Narrow" w:hAnsi="Arial Narrow"/>
          <w:bCs/>
          <w:sz w:val="16"/>
          <w:szCs w:val="16"/>
          <w:lang w:val="sk-SK"/>
        </w:rPr>
        <w:t xml:space="preserve">Metodova 8, 821 08 </w:t>
      </w:r>
      <w:r w:rsidRPr="00C4207D">
        <w:rPr>
          <w:rFonts w:ascii="Arial Narrow" w:hAnsi="Arial Narrow"/>
          <w:bCs/>
          <w:sz w:val="16"/>
          <w:szCs w:val="16"/>
          <w:lang w:val="sk-SK"/>
        </w:rPr>
        <w:t>Bratislava</w:t>
      </w:r>
    </w:p>
    <w:p w14:paraId="35FD55B4" w14:textId="77777777" w:rsidR="00AF5A23" w:rsidRPr="001A7CBD" w:rsidRDefault="00AF5A23" w:rsidP="00AF5A23">
      <w:pPr>
        <w:ind w:right="-1"/>
        <w:jc w:val="both"/>
        <w:rPr>
          <w:rFonts w:ascii="Arial Narrow" w:hAnsi="Arial Narrow"/>
          <w:bCs/>
          <w:sz w:val="16"/>
          <w:szCs w:val="16"/>
          <w:lang w:val="sk-SK"/>
        </w:rPr>
      </w:pPr>
      <w:r w:rsidRPr="001A7CBD">
        <w:rPr>
          <w:rFonts w:ascii="Arial Narrow" w:hAnsi="Arial Narrow"/>
          <w:bCs/>
          <w:sz w:val="16"/>
          <w:szCs w:val="16"/>
          <w:lang w:val="sk-SK"/>
        </w:rPr>
        <w:t>Zapísan</w:t>
      </w:r>
      <w:r w:rsidR="005C187A">
        <w:rPr>
          <w:rFonts w:ascii="Arial Narrow" w:hAnsi="Arial Narrow"/>
          <w:bCs/>
          <w:sz w:val="16"/>
          <w:szCs w:val="16"/>
          <w:lang w:val="sk-SK"/>
        </w:rPr>
        <w:t>ý</w:t>
      </w:r>
      <w:r w:rsidRPr="001A7CBD">
        <w:rPr>
          <w:rFonts w:ascii="Arial Narrow" w:hAnsi="Arial Narrow"/>
          <w:bCs/>
          <w:sz w:val="16"/>
          <w:szCs w:val="16"/>
          <w:lang w:val="sk-SK"/>
        </w:rPr>
        <w:t xml:space="preserve">: </w:t>
      </w:r>
      <w:r w:rsidRPr="001A7CBD">
        <w:rPr>
          <w:rFonts w:ascii="Arial Narrow" w:hAnsi="Arial Narrow"/>
          <w:bCs/>
          <w:sz w:val="16"/>
          <w:szCs w:val="16"/>
          <w:lang w:val="sk-SK"/>
        </w:rPr>
        <w:tab/>
      </w:r>
      <w:r w:rsidRPr="001A7CBD">
        <w:rPr>
          <w:rFonts w:ascii="Arial Narrow" w:hAnsi="Arial Narrow"/>
          <w:bCs/>
          <w:sz w:val="16"/>
          <w:szCs w:val="16"/>
          <w:lang w:val="sk-SK"/>
        </w:rPr>
        <w:tab/>
        <w:t>v OR OS Bratislava I, v odd. S</w:t>
      </w:r>
      <w:r w:rsidR="00BF5500" w:rsidRPr="001A7CBD">
        <w:rPr>
          <w:rFonts w:ascii="Arial Narrow" w:hAnsi="Arial Narrow"/>
          <w:bCs/>
          <w:sz w:val="16"/>
          <w:szCs w:val="16"/>
          <w:lang w:val="sk-SK"/>
        </w:rPr>
        <w:t>a</w:t>
      </w:r>
      <w:r w:rsidRPr="001A7CBD">
        <w:rPr>
          <w:rFonts w:ascii="Arial Narrow" w:hAnsi="Arial Narrow"/>
          <w:bCs/>
          <w:sz w:val="16"/>
          <w:szCs w:val="16"/>
          <w:lang w:val="sk-SK"/>
        </w:rPr>
        <w:t xml:space="preserve">, vo vložke č. </w:t>
      </w:r>
      <w:r w:rsidR="00BF5500" w:rsidRPr="001A7CBD">
        <w:rPr>
          <w:rFonts w:ascii="Arial Narrow" w:hAnsi="Arial Narrow"/>
          <w:bCs/>
          <w:sz w:val="16"/>
          <w:szCs w:val="16"/>
          <w:lang w:val="sk-SK"/>
        </w:rPr>
        <w:t>1142</w:t>
      </w:r>
      <w:r w:rsidRPr="001A7CBD">
        <w:rPr>
          <w:rFonts w:ascii="Arial Narrow" w:hAnsi="Arial Narrow"/>
          <w:bCs/>
          <w:sz w:val="16"/>
          <w:szCs w:val="16"/>
          <w:lang w:val="sk-SK"/>
        </w:rPr>
        <w:t>/B</w:t>
      </w:r>
    </w:p>
    <w:p w14:paraId="52CDBA13" w14:textId="37CBF568" w:rsidR="00AF5A23" w:rsidRDefault="00AF5A23" w:rsidP="00AF5A23">
      <w:pPr>
        <w:ind w:right="-1"/>
        <w:jc w:val="both"/>
        <w:rPr>
          <w:rFonts w:ascii="Arial Narrow" w:hAnsi="Arial Narrow"/>
          <w:bCs/>
          <w:sz w:val="16"/>
          <w:szCs w:val="16"/>
          <w:lang w:val="sk-SK"/>
        </w:rPr>
      </w:pPr>
      <w:r w:rsidRPr="001A7CBD">
        <w:rPr>
          <w:rFonts w:ascii="Arial Narrow" w:hAnsi="Arial Narrow"/>
          <w:bCs/>
          <w:sz w:val="16"/>
          <w:szCs w:val="16"/>
          <w:lang w:val="sk-SK"/>
        </w:rPr>
        <w:t xml:space="preserve">IČO: </w:t>
      </w:r>
      <w:r w:rsidRPr="001A7CBD">
        <w:rPr>
          <w:rFonts w:ascii="Arial Narrow" w:hAnsi="Arial Narrow"/>
          <w:bCs/>
          <w:sz w:val="16"/>
          <w:szCs w:val="16"/>
          <w:lang w:val="sk-SK"/>
        </w:rPr>
        <w:tab/>
      </w:r>
      <w:r w:rsidRPr="001A7CBD">
        <w:rPr>
          <w:rFonts w:ascii="Arial Narrow" w:hAnsi="Arial Narrow"/>
          <w:bCs/>
          <w:sz w:val="16"/>
          <w:szCs w:val="16"/>
          <w:lang w:val="sk-SK"/>
        </w:rPr>
        <w:tab/>
      </w:r>
      <w:r w:rsidR="00BF5500" w:rsidRPr="001A7CBD">
        <w:rPr>
          <w:rFonts w:ascii="Arial Narrow" w:hAnsi="Arial Narrow"/>
          <w:bCs/>
          <w:sz w:val="16"/>
          <w:szCs w:val="16"/>
          <w:lang w:val="sk-SK"/>
        </w:rPr>
        <w:t>35 697</w:t>
      </w:r>
      <w:r w:rsidR="00C4207D">
        <w:rPr>
          <w:rFonts w:ascii="Arial Narrow" w:hAnsi="Arial Narrow"/>
          <w:bCs/>
          <w:sz w:val="16"/>
          <w:szCs w:val="16"/>
          <w:lang w:val="sk-SK"/>
        </w:rPr>
        <w:t> </w:t>
      </w:r>
      <w:r w:rsidR="00BF5500" w:rsidRPr="001A7CBD">
        <w:rPr>
          <w:rFonts w:ascii="Arial Narrow" w:hAnsi="Arial Narrow"/>
          <w:bCs/>
          <w:sz w:val="16"/>
          <w:szCs w:val="16"/>
          <w:lang w:val="sk-SK"/>
        </w:rPr>
        <w:t>270</w:t>
      </w:r>
    </w:p>
    <w:p w14:paraId="4AD92DBC" w14:textId="04693C4A" w:rsidR="00C4207D" w:rsidRPr="001A7CBD" w:rsidRDefault="00C4207D" w:rsidP="00AF5A23">
      <w:pPr>
        <w:ind w:right="-1"/>
        <w:jc w:val="both"/>
        <w:rPr>
          <w:rFonts w:ascii="Arial Narrow" w:hAnsi="Arial Narrow"/>
          <w:bCs/>
          <w:sz w:val="16"/>
          <w:szCs w:val="16"/>
          <w:lang w:val="sk-SK"/>
        </w:rPr>
      </w:pPr>
      <w:r w:rsidRPr="00C4207D">
        <w:rPr>
          <w:rFonts w:ascii="Arial Narrow" w:hAnsi="Arial Narrow"/>
          <w:bCs/>
          <w:sz w:val="16"/>
          <w:szCs w:val="16"/>
          <w:lang w:val="sk-SK"/>
        </w:rPr>
        <w:t>č. registrácie</w:t>
      </w:r>
      <w:r w:rsidRPr="00C4207D">
        <w:rPr>
          <w:rFonts w:ascii="Arial Narrow" w:hAnsi="Arial Narrow"/>
          <w:sz w:val="16"/>
          <w:szCs w:val="16"/>
          <w:lang w:val="sk-SK"/>
        </w:rPr>
        <w:t xml:space="preserve"> v registri NBS v sektore poistenia alebo zaistenia</w:t>
      </w:r>
      <w:r w:rsidRPr="00C4207D">
        <w:rPr>
          <w:rFonts w:ascii="Arial Narrow" w:hAnsi="Arial Narrow"/>
          <w:bCs/>
          <w:sz w:val="16"/>
          <w:szCs w:val="16"/>
          <w:lang w:val="sk-SK"/>
        </w:rPr>
        <w:t xml:space="preserve"> 133755</w:t>
      </w:r>
    </w:p>
    <w:p w14:paraId="6FDFE1AB" w14:textId="77777777" w:rsidR="00247D0E" w:rsidRPr="001A7CBD" w:rsidRDefault="00247D0E" w:rsidP="002A7718">
      <w:pPr>
        <w:autoSpaceDE w:val="0"/>
        <w:autoSpaceDN w:val="0"/>
        <w:adjustRightInd w:val="0"/>
        <w:ind w:right="-1"/>
        <w:jc w:val="both"/>
        <w:rPr>
          <w:rFonts w:ascii="Arial Narrow" w:hAnsi="Arial Narrow" w:cs="MyriadPro-Bold"/>
          <w:b/>
          <w:bCs/>
          <w:sz w:val="16"/>
          <w:szCs w:val="16"/>
          <w:lang w:val="sk-SK" w:eastAsia="sk-SK"/>
        </w:rPr>
      </w:pPr>
      <w:r w:rsidRPr="001A7CBD">
        <w:rPr>
          <w:rFonts w:ascii="Arial Narrow" w:hAnsi="Arial Narrow" w:cs="MyriadPro-Bold"/>
          <w:b/>
          <w:bCs/>
          <w:sz w:val="16"/>
          <w:szCs w:val="16"/>
          <w:lang w:val="sk-SK" w:eastAsia="sk-SK"/>
        </w:rPr>
        <w:t>Upozornenie poistníka:</w:t>
      </w:r>
    </w:p>
    <w:p w14:paraId="7AE14891" w14:textId="77777777" w:rsidR="00247D0E" w:rsidRPr="001A7CBD" w:rsidRDefault="00247D0E" w:rsidP="005C187A">
      <w:pPr>
        <w:ind w:right="-1"/>
        <w:jc w:val="both"/>
        <w:rPr>
          <w:rFonts w:ascii="Arial Narrow" w:hAnsi="Arial Narrow" w:cs="MyriadPro-Bold"/>
          <w:b/>
          <w:bCs/>
          <w:sz w:val="16"/>
          <w:szCs w:val="16"/>
          <w:lang w:val="sk-SK" w:eastAsia="sk-SK"/>
        </w:rPr>
      </w:pPr>
      <w:r w:rsidRPr="001A7CBD">
        <w:rPr>
          <w:rFonts w:ascii="Arial Narrow" w:hAnsi="Arial Narrow" w:cs="MyriadPro-Bold"/>
          <w:b/>
          <w:bCs/>
          <w:sz w:val="16"/>
          <w:szCs w:val="16"/>
          <w:lang w:val="sk-SK" w:eastAsia="sk-SK"/>
        </w:rPr>
        <w:t>Informácie uvedené v  tomto formulári neobsahujú úplný rozsah práv a povinností, ktorý poistníkovi vyplýva z uzavretia poistnej zmluvy a nenahrádzajú informačné povinnosti ustanovené všeobecne záväznými právnymi predpismi pri predaji alebo sprostredkovaní poistných produktov.</w:t>
      </w:r>
      <w:r w:rsidR="00B439E7" w:rsidRPr="001A7CBD">
        <w:rPr>
          <w:rFonts w:ascii="Arial Narrow" w:hAnsi="Arial Narrow" w:cs="MyriadPro-Bold"/>
          <w:b/>
          <w:bCs/>
          <w:sz w:val="16"/>
          <w:szCs w:val="16"/>
          <w:lang w:val="sk-SK" w:eastAsia="sk-SK"/>
        </w:rPr>
        <w:t xml:space="preserve"> </w:t>
      </w:r>
    </w:p>
    <w:sectPr w:rsidR="00247D0E" w:rsidRPr="001A7CBD" w:rsidSect="00160163">
      <w:headerReference w:type="default" r:id="rId10"/>
      <w:pgSz w:w="11906" w:h="16838"/>
      <w:pgMar w:top="1134" w:right="1134" w:bottom="1134" w:left="1134" w:header="709" w:footer="709" w:gutter="0"/>
      <w:cols w:num="2"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79590" w14:textId="77777777" w:rsidR="004B2B51" w:rsidRDefault="004B2B51" w:rsidP="00D21AA7">
      <w:r>
        <w:separator/>
      </w:r>
    </w:p>
  </w:endnote>
  <w:endnote w:type="continuationSeparator" w:id="0">
    <w:p w14:paraId="61399473" w14:textId="77777777" w:rsidR="004B2B51" w:rsidRDefault="004B2B51" w:rsidP="00D2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ungsuhChe">
    <w:panose1 w:val="02030609000101010101"/>
    <w:charset w:val="81"/>
    <w:family w:val="modern"/>
    <w:pitch w:val="fixed"/>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yriadPro-Regular">
    <w:panose1 w:val="00000000000000000000"/>
    <w:charset w:val="EE"/>
    <w:family w:val="swiss"/>
    <w:notTrueType/>
    <w:pitch w:val="default"/>
    <w:sig w:usb0="00000005" w:usb1="00000000" w:usb2="00000000" w:usb3="00000000" w:csb0="00000002" w:csb1="00000000"/>
  </w:font>
  <w:font w:name="MyriadPro-Bold">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3036C" w14:textId="77777777" w:rsidR="004B2B51" w:rsidRDefault="004B2B51" w:rsidP="00D21AA7">
      <w:r>
        <w:separator/>
      </w:r>
    </w:p>
  </w:footnote>
  <w:footnote w:type="continuationSeparator" w:id="0">
    <w:p w14:paraId="56DCD7B6" w14:textId="77777777" w:rsidR="004B2B51" w:rsidRDefault="004B2B51" w:rsidP="00D21AA7">
      <w:r>
        <w:continuationSeparator/>
      </w:r>
    </w:p>
  </w:footnote>
  <w:footnote w:id="1">
    <w:p w14:paraId="7E3C9713" w14:textId="77777777" w:rsidR="00BA51C1" w:rsidRPr="002C2647" w:rsidRDefault="00BA51C1" w:rsidP="008D3B98">
      <w:pPr>
        <w:pStyle w:val="Textpoznmkypodiarou"/>
        <w:jc w:val="both"/>
        <w:rPr>
          <w:sz w:val="14"/>
          <w:szCs w:val="14"/>
          <w:lang w:val="sk-SK"/>
        </w:rPr>
      </w:pPr>
      <w:r w:rsidRPr="002C2647">
        <w:rPr>
          <w:rStyle w:val="Odkaznapoznmkupodiarou"/>
          <w:sz w:val="14"/>
          <w:szCs w:val="14"/>
          <w:lang w:val="sk-SK"/>
        </w:rPr>
        <w:footnoteRef/>
      </w:r>
      <w:r w:rsidRPr="002C2647">
        <w:rPr>
          <w:sz w:val="14"/>
          <w:szCs w:val="14"/>
          <w:lang w:val="sk-SK"/>
        </w:rPr>
        <w:t xml:space="preserve"> </w:t>
      </w:r>
      <w:r w:rsidRPr="002C2647">
        <w:rPr>
          <w:rFonts w:ascii="Arial Narrow" w:hAnsi="Arial Narrow" w:cs="Arial Narrow"/>
          <w:sz w:val="14"/>
          <w:szCs w:val="14"/>
          <w:u w:val="single"/>
          <w:lang w:val="sk-SK" w:eastAsia="en-US"/>
        </w:rPr>
        <w:t>Časová cena MZ</w:t>
      </w:r>
      <w:r w:rsidRPr="002C2647">
        <w:rPr>
          <w:rFonts w:ascii="Arial Narrow" w:hAnsi="Arial Narrow" w:cs="Arial Narrow"/>
          <w:sz w:val="14"/>
          <w:szCs w:val="14"/>
          <w:lang w:val="sk-SK" w:eastAsia="en-US"/>
        </w:rPr>
        <w:t xml:space="preserve"> - cena, ktorú mal</w:t>
      </w:r>
      <w:r w:rsidR="00DC142A" w:rsidRPr="002C2647">
        <w:rPr>
          <w:rFonts w:ascii="Arial Narrow" w:hAnsi="Arial Narrow" w:cs="Arial Narrow"/>
          <w:sz w:val="14"/>
          <w:szCs w:val="14"/>
          <w:lang w:val="sk-SK" w:eastAsia="en-US"/>
        </w:rPr>
        <w:t>o</w:t>
      </w:r>
      <w:r w:rsidRPr="002C2647">
        <w:rPr>
          <w:rFonts w:ascii="Arial Narrow" w:hAnsi="Arial Narrow" w:cs="Arial Narrow"/>
          <w:sz w:val="14"/>
          <w:szCs w:val="14"/>
          <w:lang w:val="sk-SK" w:eastAsia="en-US"/>
        </w:rPr>
        <w:t xml:space="preserve"> poistené MZ v okamihu nahlásenia poistnej udalosti. Časová cena MZ sa stanoví tak, že sa od Kúpnej ceny MZ odpočíta amortizácia </w:t>
      </w:r>
      <w:r w:rsidR="007B4FF6">
        <w:rPr>
          <w:rFonts w:ascii="Arial Narrow" w:hAnsi="Arial Narrow" w:cs="Arial Narrow"/>
          <w:sz w:val="14"/>
          <w:szCs w:val="14"/>
          <w:lang w:val="sk-SK" w:eastAsia="en-US"/>
        </w:rPr>
        <w:t xml:space="preserve">1% z Kúpnej ceny MZ </w:t>
      </w:r>
      <w:r w:rsidRPr="002C2647">
        <w:rPr>
          <w:rFonts w:ascii="Arial Narrow" w:hAnsi="Arial Narrow" w:cs="Arial Narrow"/>
          <w:sz w:val="14"/>
          <w:szCs w:val="14"/>
          <w:lang w:val="sk-SK" w:eastAsia="en-US"/>
        </w:rPr>
        <w:t xml:space="preserve">za každý </w:t>
      </w:r>
      <w:r w:rsidR="00DC142A" w:rsidRPr="002C2647">
        <w:rPr>
          <w:rFonts w:ascii="Arial Narrow" w:hAnsi="Arial Narrow" w:cs="Arial Narrow"/>
          <w:sz w:val="14"/>
          <w:szCs w:val="14"/>
          <w:lang w:val="sk-SK" w:eastAsia="en-US"/>
        </w:rPr>
        <w:t xml:space="preserve">začatý </w:t>
      </w:r>
      <w:r w:rsidRPr="002C2647">
        <w:rPr>
          <w:rFonts w:ascii="Arial Narrow" w:hAnsi="Arial Narrow" w:cs="Arial Narrow"/>
          <w:sz w:val="14"/>
          <w:szCs w:val="14"/>
          <w:lang w:val="sk-SK" w:eastAsia="en-US"/>
        </w:rPr>
        <w:t xml:space="preserve">mesiac, ktorý uplynul od kúpy MZ po nahlásenie poistnej udalosti.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EC90D" w14:textId="77777777" w:rsidR="00BA51C1" w:rsidRPr="00BD5A1F" w:rsidRDefault="00BA51C1" w:rsidP="00BD5A1F">
    <w:pPr>
      <w:tabs>
        <w:tab w:val="left" w:pos="4678"/>
      </w:tabs>
      <w:ind w:right="-1"/>
      <w:jc w:val="right"/>
      <w:rPr>
        <w:rFonts w:ascii="Arial Narrow" w:hAnsi="Arial Narrow" w:cs="Tahoma"/>
        <w:b/>
        <w:caps/>
        <w:sz w:val="26"/>
        <w:szCs w:val="26"/>
        <w:lang w:val="sk-SK"/>
      </w:rPr>
    </w:pPr>
    <w:r w:rsidRPr="00160163">
      <w:rPr>
        <w:noProof/>
        <w:lang w:val="sk-SK" w:eastAsia="sk-SK"/>
      </w:rPr>
      <w:drawing>
        <wp:anchor distT="0" distB="0" distL="114300" distR="114300" simplePos="0" relativeHeight="251658240" behindDoc="0" locked="0" layoutInCell="1" allowOverlap="1" wp14:anchorId="4DCE4F24" wp14:editId="7EBEF150">
          <wp:simplePos x="0" y="0"/>
          <wp:positionH relativeFrom="column">
            <wp:posOffset>-189249</wp:posOffset>
          </wp:positionH>
          <wp:positionV relativeFrom="paragraph">
            <wp:posOffset>-88549</wp:posOffset>
          </wp:positionV>
          <wp:extent cx="1161481" cy="232012"/>
          <wp:effectExtent l="19050" t="0" r="569" b="0"/>
          <wp:wrapNone/>
          <wp:docPr id="1" name="Obrázok 4" descr="Nov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e logo "/>
                  <pic:cNvPicPr>
                    <a:picLocks noChangeAspect="1" noChangeArrowheads="1"/>
                  </pic:cNvPicPr>
                </pic:nvPicPr>
                <pic:blipFill>
                  <a:blip r:embed="rId1" cstate="print"/>
                  <a:srcRect/>
                  <a:stretch>
                    <a:fillRect/>
                  </a:stretch>
                </pic:blipFill>
                <pic:spPr bwMode="auto">
                  <a:xfrm>
                    <a:off x="0" y="0"/>
                    <a:ext cx="1161481" cy="232012"/>
                  </a:xfrm>
                  <a:prstGeom prst="rect">
                    <a:avLst/>
                  </a:prstGeom>
                  <a:noFill/>
                  <a:ln w="9525">
                    <a:noFill/>
                    <a:miter lim="800000"/>
                    <a:headEnd/>
                    <a:tailEnd/>
                  </a:ln>
                </pic:spPr>
              </pic:pic>
            </a:graphicData>
          </a:graphic>
        </wp:anchor>
      </w:drawing>
    </w:r>
    <w:r>
      <w:t xml:space="preserve">      </w:t>
    </w:r>
    <w:r w:rsidRPr="00BD5A1F">
      <w:rPr>
        <w:rFonts w:ascii="Arial Narrow" w:hAnsi="Arial Narrow" w:cs="Tahoma"/>
        <w:b/>
        <w:caps/>
        <w:sz w:val="26"/>
        <w:szCs w:val="26"/>
        <w:lang w:val="sk-SK"/>
      </w:rPr>
      <w:t xml:space="preserve">Formulár o dôležitých zmluvných podmienkach poistnej zmluvy </w:t>
    </w:r>
  </w:p>
  <w:p w14:paraId="0163D59D" w14:textId="07FC25A9" w:rsidR="00BA51C1" w:rsidRPr="00BD5A1F" w:rsidRDefault="00BA51C1" w:rsidP="00BD5A1F">
    <w:pPr>
      <w:tabs>
        <w:tab w:val="left" w:pos="4678"/>
      </w:tabs>
      <w:ind w:right="-1"/>
      <w:jc w:val="right"/>
      <w:rPr>
        <w:rFonts w:ascii="Arial Narrow" w:hAnsi="Arial Narrow" w:cs="Tahoma"/>
        <w:b/>
        <w:caps/>
        <w:sz w:val="26"/>
        <w:szCs w:val="26"/>
        <w:lang w:val="sk-SK"/>
      </w:rPr>
    </w:pPr>
    <w:r w:rsidRPr="00BD5A1F">
      <w:rPr>
        <w:rFonts w:ascii="Arial Narrow" w:hAnsi="Arial Narrow" w:cs="Tahoma"/>
        <w:b/>
        <w:caps/>
        <w:sz w:val="26"/>
        <w:szCs w:val="26"/>
        <w:lang w:val="sk-SK"/>
      </w:rPr>
      <w:t xml:space="preserve">Poistenie mobilného </w:t>
    </w:r>
    <w:r w:rsidR="009332DA">
      <w:rPr>
        <w:rFonts w:ascii="Arial Narrow" w:hAnsi="Arial Narrow" w:cs="Tahoma"/>
        <w:b/>
        <w:caps/>
        <w:sz w:val="26"/>
        <w:szCs w:val="26"/>
        <w:lang w:val="sk-SK"/>
      </w:rPr>
      <w:t xml:space="preserve">telekominkačného </w:t>
    </w:r>
    <w:r>
      <w:rPr>
        <w:rFonts w:ascii="Arial Narrow" w:hAnsi="Arial Narrow" w:cs="Tahoma"/>
        <w:b/>
        <w:caps/>
        <w:sz w:val="26"/>
        <w:szCs w:val="26"/>
        <w:lang w:val="sk-SK"/>
      </w:rPr>
      <w:t>ZARIADENIA</w:t>
    </w:r>
    <w:r w:rsidR="009332DA">
      <w:rPr>
        <w:rFonts w:ascii="Arial Narrow" w:hAnsi="Arial Narrow" w:cs="Tahoma"/>
        <w:b/>
        <w:caps/>
        <w:sz w:val="26"/>
        <w:szCs w:val="26"/>
        <w:lang w:val="sk-SK"/>
      </w:rPr>
      <w:t xml:space="preserve"> pre prípad škody - </w:t>
    </w:r>
    <w:r w:rsidR="00BC619C" w:rsidRPr="00F42A76">
      <w:rPr>
        <w:rFonts w:ascii="Arial Narrow" w:hAnsi="Arial Narrow" w:cs="Tahoma"/>
        <w:b/>
        <w:caps/>
        <w:sz w:val="26"/>
        <w:szCs w:val="26"/>
        <w:lang w:val="sk-SK"/>
      </w:rPr>
      <w:t>Orange</w:t>
    </w:r>
  </w:p>
  <w:p w14:paraId="6E068C00" w14:textId="77777777" w:rsidR="00BA51C1" w:rsidRDefault="00BA51C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D23C9"/>
    <w:multiLevelType w:val="hybridMultilevel"/>
    <w:tmpl w:val="D726881A"/>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nsid w:val="08A72931"/>
    <w:multiLevelType w:val="hybridMultilevel"/>
    <w:tmpl w:val="EC9CC7A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nsid w:val="0BFF5522"/>
    <w:multiLevelType w:val="multilevel"/>
    <w:tmpl w:val="34AC12F0"/>
    <w:lvl w:ilvl="0">
      <w:start w:val="1"/>
      <w:numFmt w:val="decimal"/>
      <w:lvlText w:val="Článok %1"/>
      <w:lvlJc w:val="left"/>
      <w:pPr>
        <w:tabs>
          <w:tab w:val="num" w:pos="851"/>
        </w:tabs>
      </w:pPr>
      <w:rPr>
        <w:rFonts w:hint="default"/>
        <w:b/>
        <w:bCs/>
        <w:i w:val="0"/>
        <w:iCs w:val="0"/>
        <w:sz w:val="13"/>
        <w:szCs w:val="13"/>
      </w:rPr>
    </w:lvl>
    <w:lvl w:ilvl="1">
      <w:start w:val="1"/>
      <w:numFmt w:val="decimal"/>
      <w:lvlText w:val="%1.%2"/>
      <w:lvlJc w:val="left"/>
      <w:pPr>
        <w:tabs>
          <w:tab w:val="num" w:pos="0"/>
        </w:tabs>
        <w:ind w:left="567" w:hanging="567"/>
      </w:pPr>
      <w:rPr>
        <w:rFonts w:hint="default"/>
        <w:b w:val="0"/>
        <w:bCs w:val="0"/>
        <w:i w:val="0"/>
        <w:iCs w:val="0"/>
        <w:sz w:val="13"/>
        <w:szCs w:val="13"/>
      </w:rPr>
    </w:lvl>
    <w:lvl w:ilvl="2">
      <w:start w:val="1"/>
      <w:numFmt w:val="lowerLetter"/>
      <w:lvlText w:val="%3\"/>
      <w:lvlJc w:val="left"/>
      <w:pPr>
        <w:tabs>
          <w:tab w:val="num" w:pos="0"/>
        </w:tabs>
        <w:ind w:left="567" w:hanging="567"/>
      </w:pPr>
      <w:rPr>
        <w:rFonts w:hint="default"/>
        <w:b w:val="0"/>
        <w:bCs w:val="0"/>
        <w:i w:val="0"/>
        <w:iCs w:val="0"/>
        <w:sz w:val="13"/>
        <w:szCs w:val="13"/>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D301B27"/>
    <w:multiLevelType w:val="hybridMultilevel"/>
    <w:tmpl w:val="A3104100"/>
    <w:lvl w:ilvl="0" w:tplc="041B0001">
      <w:start w:val="1"/>
      <w:numFmt w:val="bullet"/>
      <w:lvlText w:val=""/>
      <w:lvlJc w:val="left"/>
      <w:pPr>
        <w:tabs>
          <w:tab w:val="num" w:pos="180"/>
        </w:tabs>
        <w:ind w:left="180" w:hanging="360"/>
      </w:pPr>
      <w:rPr>
        <w:rFonts w:ascii="Symbol" w:hAnsi="Symbol" w:hint="default"/>
      </w:rPr>
    </w:lvl>
    <w:lvl w:ilvl="1" w:tplc="041B0003" w:tentative="1">
      <w:start w:val="1"/>
      <w:numFmt w:val="bullet"/>
      <w:lvlText w:val="o"/>
      <w:lvlJc w:val="left"/>
      <w:pPr>
        <w:tabs>
          <w:tab w:val="num" w:pos="900"/>
        </w:tabs>
        <w:ind w:left="900" w:hanging="360"/>
      </w:pPr>
      <w:rPr>
        <w:rFonts w:ascii="Courier New" w:hAnsi="Courier New" w:cs="Courier New" w:hint="default"/>
      </w:rPr>
    </w:lvl>
    <w:lvl w:ilvl="2" w:tplc="041B0005" w:tentative="1">
      <w:start w:val="1"/>
      <w:numFmt w:val="bullet"/>
      <w:lvlText w:val=""/>
      <w:lvlJc w:val="left"/>
      <w:pPr>
        <w:tabs>
          <w:tab w:val="num" w:pos="1620"/>
        </w:tabs>
        <w:ind w:left="1620" w:hanging="360"/>
      </w:pPr>
      <w:rPr>
        <w:rFonts w:ascii="Wingdings" w:hAnsi="Wingdings" w:hint="default"/>
      </w:rPr>
    </w:lvl>
    <w:lvl w:ilvl="3" w:tplc="041B0001" w:tentative="1">
      <w:start w:val="1"/>
      <w:numFmt w:val="bullet"/>
      <w:lvlText w:val=""/>
      <w:lvlJc w:val="left"/>
      <w:pPr>
        <w:tabs>
          <w:tab w:val="num" w:pos="2340"/>
        </w:tabs>
        <w:ind w:left="2340" w:hanging="360"/>
      </w:pPr>
      <w:rPr>
        <w:rFonts w:ascii="Symbol" w:hAnsi="Symbol" w:hint="default"/>
      </w:rPr>
    </w:lvl>
    <w:lvl w:ilvl="4" w:tplc="041B0003" w:tentative="1">
      <w:start w:val="1"/>
      <w:numFmt w:val="bullet"/>
      <w:lvlText w:val="o"/>
      <w:lvlJc w:val="left"/>
      <w:pPr>
        <w:tabs>
          <w:tab w:val="num" w:pos="3060"/>
        </w:tabs>
        <w:ind w:left="3060" w:hanging="360"/>
      </w:pPr>
      <w:rPr>
        <w:rFonts w:ascii="Courier New" w:hAnsi="Courier New" w:cs="Courier New" w:hint="default"/>
      </w:rPr>
    </w:lvl>
    <w:lvl w:ilvl="5" w:tplc="041B0005" w:tentative="1">
      <w:start w:val="1"/>
      <w:numFmt w:val="bullet"/>
      <w:lvlText w:val=""/>
      <w:lvlJc w:val="left"/>
      <w:pPr>
        <w:tabs>
          <w:tab w:val="num" w:pos="3780"/>
        </w:tabs>
        <w:ind w:left="3780" w:hanging="360"/>
      </w:pPr>
      <w:rPr>
        <w:rFonts w:ascii="Wingdings" w:hAnsi="Wingdings" w:hint="default"/>
      </w:rPr>
    </w:lvl>
    <w:lvl w:ilvl="6" w:tplc="041B0001" w:tentative="1">
      <w:start w:val="1"/>
      <w:numFmt w:val="bullet"/>
      <w:lvlText w:val=""/>
      <w:lvlJc w:val="left"/>
      <w:pPr>
        <w:tabs>
          <w:tab w:val="num" w:pos="4500"/>
        </w:tabs>
        <w:ind w:left="4500" w:hanging="360"/>
      </w:pPr>
      <w:rPr>
        <w:rFonts w:ascii="Symbol" w:hAnsi="Symbol" w:hint="default"/>
      </w:rPr>
    </w:lvl>
    <w:lvl w:ilvl="7" w:tplc="041B0003" w:tentative="1">
      <w:start w:val="1"/>
      <w:numFmt w:val="bullet"/>
      <w:lvlText w:val="o"/>
      <w:lvlJc w:val="left"/>
      <w:pPr>
        <w:tabs>
          <w:tab w:val="num" w:pos="5220"/>
        </w:tabs>
        <w:ind w:left="5220" w:hanging="360"/>
      </w:pPr>
      <w:rPr>
        <w:rFonts w:ascii="Courier New" w:hAnsi="Courier New" w:cs="Courier New" w:hint="default"/>
      </w:rPr>
    </w:lvl>
    <w:lvl w:ilvl="8" w:tplc="041B0005" w:tentative="1">
      <w:start w:val="1"/>
      <w:numFmt w:val="bullet"/>
      <w:lvlText w:val=""/>
      <w:lvlJc w:val="left"/>
      <w:pPr>
        <w:tabs>
          <w:tab w:val="num" w:pos="5940"/>
        </w:tabs>
        <w:ind w:left="5940" w:hanging="360"/>
      </w:pPr>
      <w:rPr>
        <w:rFonts w:ascii="Wingdings" w:hAnsi="Wingdings" w:hint="default"/>
      </w:rPr>
    </w:lvl>
  </w:abstractNum>
  <w:abstractNum w:abstractNumId="4">
    <w:nsid w:val="10C211B8"/>
    <w:multiLevelType w:val="hybridMultilevel"/>
    <w:tmpl w:val="FAC63B86"/>
    <w:lvl w:ilvl="0" w:tplc="041B0001">
      <w:start w:val="1"/>
      <w:numFmt w:val="bullet"/>
      <w:lvlText w:val=""/>
      <w:lvlJc w:val="left"/>
      <w:pPr>
        <w:tabs>
          <w:tab w:val="num" w:pos="360"/>
        </w:tabs>
        <w:ind w:left="36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15771DFE"/>
    <w:multiLevelType w:val="hybridMultilevel"/>
    <w:tmpl w:val="C31A3104"/>
    <w:lvl w:ilvl="0" w:tplc="DB92E9B0">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63D5BA8"/>
    <w:multiLevelType w:val="hybridMultilevel"/>
    <w:tmpl w:val="4428023E"/>
    <w:lvl w:ilvl="0" w:tplc="70D89774">
      <w:start w:val="1"/>
      <w:numFmt w:val="decimal"/>
      <w:lvlText w:val="%1."/>
      <w:lvlJc w:val="left"/>
      <w:pPr>
        <w:tabs>
          <w:tab w:val="num" w:pos="360"/>
        </w:tabs>
        <w:ind w:left="360" w:hanging="360"/>
      </w:pPr>
      <w:rPr>
        <w:sz w:val="13"/>
        <w:szCs w:val="13"/>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
    <w:nsid w:val="17387B5E"/>
    <w:multiLevelType w:val="multilevel"/>
    <w:tmpl w:val="BBE82396"/>
    <w:lvl w:ilvl="0">
      <w:start w:val="10"/>
      <w:numFmt w:val="decimal"/>
      <w:lvlText w:val="Článok %1"/>
      <w:lvlJc w:val="left"/>
      <w:pPr>
        <w:tabs>
          <w:tab w:val="num" w:pos="680"/>
        </w:tabs>
        <w:ind w:left="680" w:hanging="680"/>
      </w:pPr>
      <w:rPr>
        <w:rFonts w:ascii="Arial Narrow" w:hAnsi="Arial Narrow" w:hint="default"/>
        <w:b/>
        <w:i/>
        <w:color w:val="auto"/>
        <w:sz w:val="13"/>
        <w:szCs w:val="13"/>
      </w:rPr>
    </w:lvl>
    <w:lvl w:ilvl="1">
      <w:start w:val="1"/>
      <w:numFmt w:val="decimal"/>
      <w:lvlText w:val="%2."/>
      <w:lvlJc w:val="left"/>
      <w:pPr>
        <w:tabs>
          <w:tab w:val="num" w:pos="227"/>
        </w:tabs>
        <w:ind w:left="227" w:hanging="227"/>
      </w:pPr>
      <w:rPr>
        <w:rFonts w:ascii="Arial Narrow" w:hAnsi="Arial Narrow" w:hint="default"/>
        <w:b w:val="0"/>
        <w:i w:val="0"/>
        <w:color w:val="auto"/>
        <w:sz w:val="13"/>
        <w:szCs w:val="13"/>
      </w:rPr>
    </w:lvl>
    <w:lvl w:ilvl="2">
      <w:start w:val="1"/>
      <w:numFmt w:val="lowerLetter"/>
      <w:lvlText w:val="%3\"/>
      <w:lvlJc w:val="left"/>
      <w:pPr>
        <w:tabs>
          <w:tab w:val="num" w:pos="227"/>
        </w:tabs>
        <w:ind w:left="227" w:hanging="227"/>
      </w:pPr>
      <w:rPr>
        <w:rFonts w:hint="default"/>
        <w:b w:val="0"/>
        <w:i w:val="0"/>
        <w:color w:val="auto"/>
        <w:sz w:val="13"/>
        <w:szCs w:val="13"/>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2A540A1"/>
    <w:multiLevelType w:val="multilevel"/>
    <w:tmpl w:val="A0CC395A"/>
    <w:lvl w:ilvl="0">
      <w:start w:val="6"/>
      <w:numFmt w:val="decimal"/>
      <w:lvlText w:val="Článok %1"/>
      <w:lvlJc w:val="left"/>
      <w:pPr>
        <w:tabs>
          <w:tab w:val="num" w:pos="680"/>
        </w:tabs>
        <w:ind w:left="851" w:hanging="851"/>
      </w:pPr>
      <w:rPr>
        <w:rFonts w:ascii="Arial Narrow" w:hAnsi="Arial Narrow" w:hint="default"/>
        <w:b/>
        <w:i/>
        <w:color w:val="auto"/>
        <w:sz w:val="21"/>
        <w:szCs w:val="21"/>
      </w:rPr>
    </w:lvl>
    <w:lvl w:ilvl="1">
      <w:start w:val="1"/>
      <w:numFmt w:val="decimal"/>
      <w:lvlText w:val="%2."/>
      <w:lvlJc w:val="left"/>
      <w:pPr>
        <w:tabs>
          <w:tab w:val="num" w:pos="170"/>
        </w:tabs>
        <w:ind w:left="170" w:hanging="170"/>
      </w:pPr>
      <w:rPr>
        <w:rFonts w:ascii="Arial Narrow" w:eastAsia="Times New Roman" w:hAnsi="Arial Narrow" w:cs="Times New Roman" w:hint="default"/>
        <w:b w:val="0"/>
        <w:i w:val="0"/>
        <w:color w:val="auto"/>
        <w:sz w:val="14"/>
        <w:szCs w:val="14"/>
      </w:rPr>
    </w:lvl>
    <w:lvl w:ilvl="2">
      <w:start w:val="1"/>
      <w:numFmt w:val="lowerLetter"/>
      <w:lvlText w:val="%3\"/>
      <w:lvlJc w:val="left"/>
      <w:pPr>
        <w:tabs>
          <w:tab w:val="num" w:pos="170"/>
        </w:tabs>
        <w:ind w:left="567" w:hanging="567"/>
      </w:pPr>
      <w:rPr>
        <w:rFonts w:hint="default"/>
        <w:b w:val="0"/>
        <w:i w:val="0"/>
        <w:color w:val="auto"/>
        <w:sz w:val="16"/>
        <w:szCs w:val="16"/>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4D714F2"/>
    <w:multiLevelType w:val="hybridMultilevel"/>
    <w:tmpl w:val="465227B2"/>
    <w:lvl w:ilvl="0" w:tplc="041B0001">
      <w:start w:val="1"/>
      <w:numFmt w:val="bullet"/>
      <w:lvlText w:val=""/>
      <w:lvlJc w:val="left"/>
      <w:pPr>
        <w:tabs>
          <w:tab w:val="num" w:pos="180"/>
        </w:tabs>
        <w:ind w:left="180" w:hanging="360"/>
      </w:pPr>
      <w:rPr>
        <w:rFonts w:ascii="Symbol" w:hAnsi="Symbol" w:hint="default"/>
      </w:rPr>
    </w:lvl>
    <w:lvl w:ilvl="1" w:tplc="041B0003" w:tentative="1">
      <w:start w:val="1"/>
      <w:numFmt w:val="bullet"/>
      <w:lvlText w:val="o"/>
      <w:lvlJc w:val="left"/>
      <w:pPr>
        <w:tabs>
          <w:tab w:val="num" w:pos="900"/>
        </w:tabs>
        <w:ind w:left="900" w:hanging="360"/>
      </w:pPr>
      <w:rPr>
        <w:rFonts w:ascii="Courier New" w:hAnsi="Courier New" w:cs="Courier New" w:hint="default"/>
      </w:rPr>
    </w:lvl>
    <w:lvl w:ilvl="2" w:tplc="041B0005" w:tentative="1">
      <w:start w:val="1"/>
      <w:numFmt w:val="bullet"/>
      <w:lvlText w:val=""/>
      <w:lvlJc w:val="left"/>
      <w:pPr>
        <w:tabs>
          <w:tab w:val="num" w:pos="1620"/>
        </w:tabs>
        <w:ind w:left="1620" w:hanging="360"/>
      </w:pPr>
      <w:rPr>
        <w:rFonts w:ascii="Wingdings" w:hAnsi="Wingdings" w:hint="default"/>
      </w:rPr>
    </w:lvl>
    <w:lvl w:ilvl="3" w:tplc="041B0001" w:tentative="1">
      <w:start w:val="1"/>
      <w:numFmt w:val="bullet"/>
      <w:lvlText w:val=""/>
      <w:lvlJc w:val="left"/>
      <w:pPr>
        <w:tabs>
          <w:tab w:val="num" w:pos="2340"/>
        </w:tabs>
        <w:ind w:left="2340" w:hanging="360"/>
      </w:pPr>
      <w:rPr>
        <w:rFonts w:ascii="Symbol" w:hAnsi="Symbol" w:hint="default"/>
      </w:rPr>
    </w:lvl>
    <w:lvl w:ilvl="4" w:tplc="041B0003" w:tentative="1">
      <w:start w:val="1"/>
      <w:numFmt w:val="bullet"/>
      <w:lvlText w:val="o"/>
      <w:lvlJc w:val="left"/>
      <w:pPr>
        <w:tabs>
          <w:tab w:val="num" w:pos="3060"/>
        </w:tabs>
        <w:ind w:left="3060" w:hanging="360"/>
      </w:pPr>
      <w:rPr>
        <w:rFonts w:ascii="Courier New" w:hAnsi="Courier New" w:cs="Courier New" w:hint="default"/>
      </w:rPr>
    </w:lvl>
    <w:lvl w:ilvl="5" w:tplc="041B0005" w:tentative="1">
      <w:start w:val="1"/>
      <w:numFmt w:val="bullet"/>
      <w:lvlText w:val=""/>
      <w:lvlJc w:val="left"/>
      <w:pPr>
        <w:tabs>
          <w:tab w:val="num" w:pos="3780"/>
        </w:tabs>
        <w:ind w:left="3780" w:hanging="360"/>
      </w:pPr>
      <w:rPr>
        <w:rFonts w:ascii="Wingdings" w:hAnsi="Wingdings" w:hint="default"/>
      </w:rPr>
    </w:lvl>
    <w:lvl w:ilvl="6" w:tplc="041B0001" w:tentative="1">
      <w:start w:val="1"/>
      <w:numFmt w:val="bullet"/>
      <w:lvlText w:val=""/>
      <w:lvlJc w:val="left"/>
      <w:pPr>
        <w:tabs>
          <w:tab w:val="num" w:pos="4500"/>
        </w:tabs>
        <w:ind w:left="4500" w:hanging="360"/>
      </w:pPr>
      <w:rPr>
        <w:rFonts w:ascii="Symbol" w:hAnsi="Symbol" w:hint="default"/>
      </w:rPr>
    </w:lvl>
    <w:lvl w:ilvl="7" w:tplc="041B0003" w:tentative="1">
      <w:start w:val="1"/>
      <w:numFmt w:val="bullet"/>
      <w:lvlText w:val="o"/>
      <w:lvlJc w:val="left"/>
      <w:pPr>
        <w:tabs>
          <w:tab w:val="num" w:pos="5220"/>
        </w:tabs>
        <w:ind w:left="5220" w:hanging="360"/>
      </w:pPr>
      <w:rPr>
        <w:rFonts w:ascii="Courier New" w:hAnsi="Courier New" w:cs="Courier New" w:hint="default"/>
      </w:rPr>
    </w:lvl>
    <w:lvl w:ilvl="8" w:tplc="041B0005" w:tentative="1">
      <w:start w:val="1"/>
      <w:numFmt w:val="bullet"/>
      <w:lvlText w:val=""/>
      <w:lvlJc w:val="left"/>
      <w:pPr>
        <w:tabs>
          <w:tab w:val="num" w:pos="5940"/>
        </w:tabs>
        <w:ind w:left="5940" w:hanging="360"/>
      </w:pPr>
      <w:rPr>
        <w:rFonts w:ascii="Wingdings" w:hAnsi="Wingdings" w:hint="default"/>
      </w:rPr>
    </w:lvl>
  </w:abstractNum>
  <w:abstractNum w:abstractNumId="10">
    <w:nsid w:val="28341C2C"/>
    <w:multiLevelType w:val="hybridMultilevel"/>
    <w:tmpl w:val="EB92DA9C"/>
    <w:lvl w:ilvl="0" w:tplc="DB92E9B0">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9CE0B80"/>
    <w:multiLevelType w:val="hybridMultilevel"/>
    <w:tmpl w:val="AFC4A6E0"/>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C992FEF"/>
    <w:multiLevelType w:val="hybridMultilevel"/>
    <w:tmpl w:val="4D0EA2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2D3219B1"/>
    <w:multiLevelType w:val="hybridMultilevel"/>
    <w:tmpl w:val="C13CAB3C"/>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nsid w:val="39BE5FAA"/>
    <w:multiLevelType w:val="hybridMultilevel"/>
    <w:tmpl w:val="976CA7A6"/>
    <w:lvl w:ilvl="0" w:tplc="D5D83D64">
      <w:numFmt w:val="bullet"/>
      <w:lvlText w:val="-"/>
      <w:lvlJc w:val="left"/>
      <w:pPr>
        <w:tabs>
          <w:tab w:val="num" w:pos="360"/>
        </w:tabs>
        <w:ind w:left="360" w:hanging="360"/>
      </w:pPr>
      <w:rPr>
        <w:rFonts w:ascii="Times New Roman" w:eastAsia="GungsuhChe" w:hAnsi="Times New Roman" w:cs="Times New Roman" w:hint="default"/>
        <w:effect w:val="none"/>
      </w:rPr>
    </w:lvl>
    <w:lvl w:ilvl="1" w:tplc="041B0003">
      <w:start w:val="1"/>
      <w:numFmt w:val="bullet"/>
      <w:lvlText w:val="o"/>
      <w:lvlJc w:val="left"/>
      <w:pPr>
        <w:tabs>
          <w:tab w:val="num" w:pos="1080"/>
        </w:tabs>
        <w:ind w:left="1080" w:hanging="360"/>
      </w:pPr>
      <w:rPr>
        <w:rFonts w:ascii="Courier New" w:hAnsi="Courier New" w:cs="Courier New" w:hint="default"/>
      </w:rPr>
    </w:lvl>
    <w:lvl w:ilvl="2" w:tplc="041B0005">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5">
    <w:nsid w:val="3A701692"/>
    <w:multiLevelType w:val="hybridMultilevel"/>
    <w:tmpl w:val="B0E60506"/>
    <w:lvl w:ilvl="0" w:tplc="DB92E9B0">
      <w:start w:val="1"/>
      <w:numFmt w:val="bullet"/>
      <w:lvlText w:val=""/>
      <w:lvlJc w:val="left"/>
      <w:pPr>
        <w:tabs>
          <w:tab w:val="num" w:pos="360"/>
        </w:tabs>
        <w:ind w:left="360" w:hanging="360"/>
      </w:pPr>
      <w:rPr>
        <w:rFonts w:ascii="Symbol" w:hAnsi="Symbol" w:hint="default"/>
      </w:rPr>
    </w:lvl>
    <w:lvl w:ilvl="1" w:tplc="04050003" w:tentative="1">
      <w:start w:val="1"/>
      <w:numFmt w:val="bullet"/>
      <w:pStyle w:val="CharChar1CharCharCharCharCharCharCharCharCharCharCharCharCharCharCharCharCharCharCharCharChar"/>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B0D1E6C"/>
    <w:multiLevelType w:val="hybridMultilevel"/>
    <w:tmpl w:val="8DC09492"/>
    <w:lvl w:ilvl="0" w:tplc="DB92E9B0">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CF96995"/>
    <w:multiLevelType w:val="multilevel"/>
    <w:tmpl w:val="A14C8880"/>
    <w:lvl w:ilvl="0">
      <w:start w:val="1"/>
      <w:numFmt w:val="bullet"/>
      <w:lvlText w:val=""/>
      <w:lvlJc w:val="left"/>
      <w:pPr>
        <w:tabs>
          <w:tab w:val="num" w:pos="360"/>
        </w:tabs>
        <w:ind w:left="360" w:hanging="360"/>
      </w:pPr>
      <w:rPr>
        <w:rFonts w:ascii="Symbol" w:hAnsi="Symbol" w:hint="default"/>
        <w:b/>
        <w:i/>
        <w:color w:val="auto"/>
        <w:sz w:val="13"/>
        <w:szCs w:val="13"/>
      </w:rPr>
    </w:lvl>
    <w:lvl w:ilvl="1">
      <w:start w:val="1"/>
      <w:numFmt w:val="decimal"/>
      <w:lvlText w:val="%2."/>
      <w:lvlJc w:val="left"/>
      <w:pPr>
        <w:tabs>
          <w:tab w:val="num" w:pos="227"/>
        </w:tabs>
        <w:ind w:left="227" w:hanging="227"/>
      </w:pPr>
      <w:rPr>
        <w:rFonts w:ascii="Arial Narrow" w:hAnsi="Arial Narrow" w:hint="default"/>
        <w:b w:val="0"/>
        <w:i w:val="0"/>
        <w:color w:val="auto"/>
        <w:sz w:val="13"/>
        <w:szCs w:val="13"/>
      </w:rPr>
    </w:lvl>
    <w:lvl w:ilvl="2">
      <w:start w:val="1"/>
      <w:numFmt w:val="lowerLetter"/>
      <w:lvlText w:val="%3\"/>
      <w:lvlJc w:val="left"/>
      <w:pPr>
        <w:tabs>
          <w:tab w:val="num" w:pos="227"/>
        </w:tabs>
        <w:ind w:left="227" w:hanging="227"/>
      </w:pPr>
      <w:rPr>
        <w:rFonts w:hint="default"/>
        <w:b w:val="0"/>
        <w:i w:val="0"/>
        <w:color w:val="auto"/>
        <w:sz w:val="18"/>
        <w:szCs w:val="18"/>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261437D"/>
    <w:multiLevelType w:val="hybridMultilevel"/>
    <w:tmpl w:val="A7421132"/>
    <w:lvl w:ilvl="0" w:tplc="24C6284A">
      <w:start w:val="1"/>
      <w:numFmt w:val="bullet"/>
      <w:lvlText w:val=""/>
      <w:lvlJc w:val="left"/>
      <w:pPr>
        <w:tabs>
          <w:tab w:val="num" w:pos="425"/>
        </w:tabs>
        <w:ind w:left="425" w:hanging="141"/>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BB243C"/>
    <w:multiLevelType w:val="hybridMultilevel"/>
    <w:tmpl w:val="D24EAFA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nsid w:val="49A21BB5"/>
    <w:multiLevelType w:val="hybridMultilevel"/>
    <w:tmpl w:val="66345220"/>
    <w:lvl w:ilvl="0" w:tplc="041B0001">
      <w:start w:val="1"/>
      <w:numFmt w:val="bullet"/>
      <w:lvlText w:val=""/>
      <w:lvlJc w:val="left"/>
      <w:pPr>
        <w:tabs>
          <w:tab w:val="num" w:pos="180"/>
        </w:tabs>
        <w:ind w:left="180" w:hanging="360"/>
      </w:pPr>
      <w:rPr>
        <w:rFonts w:ascii="Symbol" w:hAnsi="Symbol" w:hint="default"/>
      </w:rPr>
    </w:lvl>
    <w:lvl w:ilvl="1" w:tplc="041B0003" w:tentative="1">
      <w:start w:val="1"/>
      <w:numFmt w:val="bullet"/>
      <w:lvlText w:val="o"/>
      <w:lvlJc w:val="left"/>
      <w:pPr>
        <w:tabs>
          <w:tab w:val="num" w:pos="900"/>
        </w:tabs>
        <w:ind w:left="900" w:hanging="360"/>
      </w:pPr>
      <w:rPr>
        <w:rFonts w:ascii="Courier New" w:hAnsi="Courier New" w:cs="Courier New" w:hint="default"/>
      </w:rPr>
    </w:lvl>
    <w:lvl w:ilvl="2" w:tplc="041B0005" w:tentative="1">
      <w:start w:val="1"/>
      <w:numFmt w:val="bullet"/>
      <w:lvlText w:val=""/>
      <w:lvlJc w:val="left"/>
      <w:pPr>
        <w:tabs>
          <w:tab w:val="num" w:pos="1620"/>
        </w:tabs>
        <w:ind w:left="1620" w:hanging="360"/>
      </w:pPr>
      <w:rPr>
        <w:rFonts w:ascii="Wingdings" w:hAnsi="Wingdings" w:hint="default"/>
      </w:rPr>
    </w:lvl>
    <w:lvl w:ilvl="3" w:tplc="041B0001" w:tentative="1">
      <w:start w:val="1"/>
      <w:numFmt w:val="bullet"/>
      <w:lvlText w:val=""/>
      <w:lvlJc w:val="left"/>
      <w:pPr>
        <w:tabs>
          <w:tab w:val="num" w:pos="2340"/>
        </w:tabs>
        <w:ind w:left="2340" w:hanging="360"/>
      </w:pPr>
      <w:rPr>
        <w:rFonts w:ascii="Symbol" w:hAnsi="Symbol" w:hint="default"/>
      </w:rPr>
    </w:lvl>
    <w:lvl w:ilvl="4" w:tplc="041B0003" w:tentative="1">
      <w:start w:val="1"/>
      <w:numFmt w:val="bullet"/>
      <w:lvlText w:val="o"/>
      <w:lvlJc w:val="left"/>
      <w:pPr>
        <w:tabs>
          <w:tab w:val="num" w:pos="3060"/>
        </w:tabs>
        <w:ind w:left="3060" w:hanging="360"/>
      </w:pPr>
      <w:rPr>
        <w:rFonts w:ascii="Courier New" w:hAnsi="Courier New" w:cs="Courier New" w:hint="default"/>
      </w:rPr>
    </w:lvl>
    <w:lvl w:ilvl="5" w:tplc="041B0005" w:tentative="1">
      <w:start w:val="1"/>
      <w:numFmt w:val="bullet"/>
      <w:lvlText w:val=""/>
      <w:lvlJc w:val="left"/>
      <w:pPr>
        <w:tabs>
          <w:tab w:val="num" w:pos="3780"/>
        </w:tabs>
        <w:ind w:left="3780" w:hanging="360"/>
      </w:pPr>
      <w:rPr>
        <w:rFonts w:ascii="Wingdings" w:hAnsi="Wingdings" w:hint="default"/>
      </w:rPr>
    </w:lvl>
    <w:lvl w:ilvl="6" w:tplc="041B0001" w:tentative="1">
      <w:start w:val="1"/>
      <w:numFmt w:val="bullet"/>
      <w:lvlText w:val=""/>
      <w:lvlJc w:val="left"/>
      <w:pPr>
        <w:tabs>
          <w:tab w:val="num" w:pos="4500"/>
        </w:tabs>
        <w:ind w:left="4500" w:hanging="360"/>
      </w:pPr>
      <w:rPr>
        <w:rFonts w:ascii="Symbol" w:hAnsi="Symbol" w:hint="default"/>
      </w:rPr>
    </w:lvl>
    <w:lvl w:ilvl="7" w:tplc="041B0003" w:tentative="1">
      <w:start w:val="1"/>
      <w:numFmt w:val="bullet"/>
      <w:lvlText w:val="o"/>
      <w:lvlJc w:val="left"/>
      <w:pPr>
        <w:tabs>
          <w:tab w:val="num" w:pos="5220"/>
        </w:tabs>
        <w:ind w:left="5220" w:hanging="360"/>
      </w:pPr>
      <w:rPr>
        <w:rFonts w:ascii="Courier New" w:hAnsi="Courier New" w:cs="Courier New" w:hint="default"/>
      </w:rPr>
    </w:lvl>
    <w:lvl w:ilvl="8" w:tplc="041B0005" w:tentative="1">
      <w:start w:val="1"/>
      <w:numFmt w:val="bullet"/>
      <w:lvlText w:val=""/>
      <w:lvlJc w:val="left"/>
      <w:pPr>
        <w:tabs>
          <w:tab w:val="num" w:pos="5940"/>
        </w:tabs>
        <w:ind w:left="5940" w:hanging="360"/>
      </w:pPr>
      <w:rPr>
        <w:rFonts w:ascii="Wingdings" w:hAnsi="Wingdings" w:hint="default"/>
      </w:rPr>
    </w:lvl>
  </w:abstractNum>
  <w:abstractNum w:abstractNumId="21">
    <w:nsid w:val="4A6836F4"/>
    <w:multiLevelType w:val="hybridMultilevel"/>
    <w:tmpl w:val="EFB8192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4C24571D"/>
    <w:multiLevelType w:val="multilevel"/>
    <w:tmpl w:val="363025F0"/>
    <w:lvl w:ilvl="0">
      <w:start w:val="2"/>
      <w:numFmt w:val="decimal"/>
      <w:lvlText w:val="Článok %1"/>
      <w:lvlJc w:val="left"/>
      <w:pPr>
        <w:tabs>
          <w:tab w:val="num" w:pos="680"/>
        </w:tabs>
        <w:ind w:left="680" w:hanging="680"/>
      </w:pPr>
      <w:rPr>
        <w:rFonts w:ascii="Arial Narrow" w:hAnsi="Arial Narrow" w:hint="default"/>
        <w:b/>
        <w:i/>
        <w:color w:val="009A77"/>
        <w:sz w:val="13"/>
        <w:szCs w:val="13"/>
      </w:rPr>
    </w:lvl>
    <w:lvl w:ilvl="1">
      <w:start w:val="1"/>
      <w:numFmt w:val="decimal"/>
      <w:lvlText w:val="%2."/>
      <w:lvlJc w:val="left"/>
      <w:pPr>
        <w:tabs>
          <w:tab w:val="num" w:pos="227"/>
        </w:tabs>
        <w:ind w:left="227" w:hanging="227"/>
      </w:pPr>
      <w:rPr>
        <w:rFonts w:ascii="Arial Narrow" w:hAnsi="Arial Narrow" w:hint="default"/>
        <w:b w:val="0"/>
        <w:i w:val="0"/>
        <w:color w:val="auto"/>
        <w:sz w:val="13"/>
        <w:szCs w:val="13"/>
      </w:rPr>
    </w:lvl>
    <w:lvl w:ilvl="2">
      <w:start w:val="1"/>
      <w:numFmt w:val="lowerLetter"/>
      <w:lvlText w:val="%3\"/>
      <w:lvlJc w:val="left"/>
      <w:pPr>
        <w:tabs>
          <w:tab w:val="num" w:pos="227"/>
        </w:tabs>
        <w:ind w:left="227" w:hanging="227"/>
      </w:pPr>
      <w:rPr>
        <w:rFonts w:ascii="Arial Narrow" w:hAnsi="Arial Narrow" w:hint="default"/>
        <w:b w:val="0"/>
        <w:i w:val="0"/>
        <w:color w:val="auto"/>
        <w:sz w:val="13"/>
        <w:szCs w:val="13"/>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49362A2"/>
    <w:multiLevelType w:val="multilevel"/>
    <w:tmpl w:val="18283820"/>
    <w:lvl w:ilvl="0">
      <w:start w:val="1"/>
      <w:numFmt w:val="decimal"/>
      <w:lvlText w:val="Článok %1"/>
      <w:lvlJc w:val="left"/>
      <w:pPr>
        <w:tabs>
          <w:tab w:val="num" w:pos="680"/>
        </w:tabs>
        <w:ind w:left="680" w:hanging="680"/>
      </w:pPr>
      <w:rPr>
        <w:rFonts w:ascii="Arial Narrow" w:hAnsi="Arial Narrow" w:hint="default"/>
        <w:b/>
        <w:i/>
        <w:color w:val="auto"/>
        <w:sz w:val="13"/>
        <w:szCs w:val="13"/>
      </w:rPr>
    </w:lvl>
    <w:lvl w:ilvl="1">
      <w:start w:val="1"/>
      <w:numFmt w:val="decimal"/>
      <w:lvlText w:val="%2."/>
      <w:lvlJc w:val="left"/>
      <w:pPr>
        <w:tabs>
          <w:tab w:val="num" w:pos="227"/>
        </w:tabs>
        <w:ind w:left="227" w:hanging="227"/>
      </w:pPr>
      <w:rPr>
        <w:rFonts w:ascii="Arial Narrow" w:hAnsi="Arial Narrow" w:hint="default"/>
        <w:b w:val="0"/>
        <w:i w:val="0"/>
        <w:color w:val="auto"/>
        <w:sz w:val="13"/>
        <w:szCs w:val="13"/>
      </w:rPr>
    </w:lvl>
    <w:lvl w:ilvl="2">
      <w:start w:val="1"/>
      <w:numFmt w:val="lowerLetter"/>
      <w:lvlText w:val="%3\"/>
      <w:lvlJc w:val="left"/>
      <w:pPr>
        <w:tabs>
          <w:tab w:val="num" w:pos="227"/>
        </w:tabs>
        <w:ind w:left="227" w:hanging="227"/>
      </w:pPr>
      <w:rPr>
        <w:rFonts w:hint="default"/>
        <w:b w:val="0"/>
        <w:i w:val="0"/>
        <w:color w:val="auto"/>
        <w:sz w:val="18"/>
        <w:szCs w:val="18"/>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50D2D45"/>
    <w:multiLevelType w:val="hybridMultilevel"/>
    <w:tmpl w:val="A03E11C8"/>
    <w:lvl w:ilvl="0" w:tplc="A0D0E2A0">
      <w:start w:val="821"/>
      <w:numFmt w:val="bullet"/>
      <w:lvlText w:val="-"/>
      <w:lvlJc w:val="left"/>
      <w:pPr>
        <w:tabs>
          <w:tab w:val="num" w:pos="1068"/>
        </w:tabs>
        <w:ind w:left="1068" w:hanging="360"/>
      </w:pPr>
      <w:rPr>
        <w:rFonts w:ascii="Arial Narrow" w:eastAsia="Times New Roman" w:hAnsi="Arial Narrow" w:cs="Times New Roman" w:hint="default"/>
      </w:rPr>
    </w:lvl>
    <w:lvl w:ilvl="1" w:tplc="041B0003">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25">
    <w:nsid w:val="55416A75"/>
    <w:multiLevelType w:val="hybridMultilevel"/>
    <w:tmpl w:val="8A66FCA0"/>
    <w:lvl w:ilvl="0" w:tplc="041B0001">
      <w:start w:val="1"/>
      <w:numFmt w:val="bullet"/>
      <w:lvlText w:val=""/>
      <w:lvlJc w:val="left"/>
      <w:pPr>
        <w:tabs>
          <w:tab w:val="num" w:pos="360"/>
        </w:tabs>
        <w:ind w:left="360" w:hanging="360"/>
      </w:pPr>
      <w:rPr>
        <w:rFonts w:ascii="Symbol" w:hAnsi="Symbol" w:hint="default"/>
      </w:rPr>
    </w:lvl>
    <w:lvl w:ilvl="1" w:tplc="041B0003">
      <w:start w:val="1"/>
      <w:numFmt w:val="bullet"/>
      <w:lvlText w:val="o"/>
      <w:lvlJc w:val="left"/>
      <w:pPr>
        <w:tabs>
          <w:tab w:val="num" w:pos="502"/>
        </w:tabs>
        <w:ind w:left="502" w:hanging="360"/>
      </w:pPr>
      <w:rPr>
        <w:rFonts w:ascii="Courier New" w:hAnsi="Courier New" w:cs="Courier New" w:hint="default"/>
      </w:rPr>
    </w:lvl>
    <w:lvl w:ilvl="2" w:tplc="041B0005">
      <w:start w:val="1"/>
      <w:numFmt w:val="bullet"/>
      <w:lvlText w:val=""/>
      <w:lvlJc w:val="left"/>
      <w:pPr>
        <w:tabs>
          <w:tab w:val="num" w:pos="1800"/>
        </w:tabs>
        <w:ind w:left="1800" w:hanging="360"/>
      </w:pPr>
      <w:rPr>
        <w:rFonts w:ascii="Wingdings" w:hAnsi="Wingdings" w:hint="default"/>
      </w:rPr>
    </w:lvl>
    <w:lvl w:ilvl="3" w:tplc="E7C05C22">
      <w:numFmt w:val="bullet"/>
      <w:lvlText w:val="-"/>
      <w:lvlJc w:val="left"/>
      <w:pPr>
        <w:tabs>
          <w:tab w:val="num" w:pos="2520"/>
        </w:tabs>
        <w:ind w:left="2520" w:hanging="360"/>
      </w:pPr>
      <w:rPr>
        <w:rFonts w:ascii="Arial Narrow" w:eastAsia="Times New Roman" w:hAnsi="Arial Narrow" w:cs="Arial Narrow"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6">
    <w:nsid w:val="58167DCC"/>
    <w:multiLevelType w:val="multilevel"/>
    <w:tmpl w:val="80FCA6C0"/>
    <w:lvl w:ilvl="0">
      <w:start w:val="5"/>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82E2CBF"/>
    <w:multiLevelType w:val="hybridMultilevel"/>
    <w:tmpl w:val="D132EA92"/>
    <w:lvl w:ilvl="0" w:tplc="041B0001">
      <w:start w:val="1"/>
      <w:numFmt w:val="bullet"/>
      <w:lvlText w:val=""/>
      <w:lvlJc w:val="left"/>
      <w:pPr>
        <w:tabs>
          <w:tab w:val="num" w:pos="360"/>
        </w:tabs>
        <w:ind w:left="36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nsid w:val="5AFE10BC"/>
    <w:multiLevelType w:val="hybridMultilevel"/>
    <w:tmpl w:val="7C3EE278"/>
    <w:lvl w:ilvl="0" w:tplc="FFFFFFFF">
      <w:start w:val="1"/>
      <w:numFmt w:val="decimal"/>
      <w:lvlText w:val="%1."/>
      <w:lvlJc w:val="left"/>
      <w:pPr>
        <w:tabs>
          <w:tab w:val="num" w:pos="1440"/>
        </w:tabs>
        <w:ind w:left="1440" w:hanging="360"/>
      </w:pPr>
      <w:rPr>
        <w:rFonts w:hint="default"/>
        <w:b w:val="0"/>
      </w:rPr>
    </w:lvl>
    <w:lvl w:ilvl="1" w:tplc="FFFFFFFF">
      <w:numFmt w:val="bullet"/>
      <w:lvlText w:val="-"/>
      <w:lvlJc w:val="left"/>
      <w:pPr>
        <w:tabs>
          <w:tab w:val="num" w:pos="1440"/>
        </w:tabs>
        <w:ind w:left="1440" w:hanging="360"/>
      </w:pPr>
      <w:rPr>
        <w:rFonts w:ascii="Arial Narrow" w:eastAsia="Times New Roman" w:hAnsi="Arial Narrow" w:cs="Arial Narrow"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CB676FE"/>
    <w:multiLevelType w:val="hybridMultilevel"/>
    <w:tmpl w:val="998CFC02"/>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30">
    <w:nsid w:val="5CFF6E49"/>
    <w:multiLevelType w:val="hybridMultilevel"/>
    <w:tmpl w:val="6CB27F16"/>
    <w:lvl w:ilvl="0" w:tplc="0405000F">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9677159"/>
    <w:multiLevelType w:val="multilevel"/>
    <w:tmpl w:val="5B461EA6"/>
    <w:lvl w:ilvl="0">
      <w:start w:val="1"/>
      <w:numFmt w:val="decimal"/>
      <w:lvlText w:val="%1."/>
      <w:lvlJc w:val="left"/>
      <w:pPr>
        <w:tabs>
          <w:tab w:val="num" w:pos="720"/>
        </w:tabs>
        <w:ind w:left="720" w:hanging="720"/>
      </w:pPr>
    </w:lvl>
    <w:lvl w:ilvl="1">
      <w:start w:val="1"/>
      <w:numFmt w:val="decimal"/>
      <w:pStyle w:val="Char1Cha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6AD37793"/>
    <w:multiLevelType w:val="hybridMultilevel"/>
    <w:tmpl w:val="2B7C7D5C"/>
    <w:lvl w:ilvl="0" w:tplc="041B0001">
      <w:start w:val="1"/>
      <w:numFmt w:val="bullet"/>
      <w:lvlText w:val=""/>
      <w:lvlJc w:val="left"/>
      <w:pPr>
        <w:tabs>
          <w:tab w:val="num" w:pos="181"/>
        </w:tabs>
        <w:ind w:left="181" w:hanging="360"/>
      </w:pPr>
      <w:rPr>
        <w:rFonts w:ascii="Symbol" w:hAnsi="Symbol" w:hint="default"/>
      </w:rPr>
    </w:lvl>
    <w:lvl w:ilvl="1" w:tplc="041B0003" w:tentative="1">
      <w:start w:val="1"/>
      <w:numFmt w:val="bullet"/>
      <w:lvlText w:val="o"/>
      <w:lvlJc w:val="left"/>
      <w:pPr>
        <w:tabs>
          <w:tab w:val="num" w:pos="901"/>
        </w:tabs>
        <w:ind w:left="901" w:hanging="360"/>
      </w:pPr>
      <w:rPr>
        <w:rFonts w:ascii="Courier New" w:hAnsi="Courier New" w:cs="Courier New" w:hint="default"/>
      </w:rPr>
    </w:lvl>
    <w:lvl w:ilvl="2" w:tplc="041B0005" w:tentative="1">
      <w:start w:val="1"/>
      <w:numFmt w:val="bullet"/>
      <w:lvlText w:val=""/>
      <w:lvlJc w:val="left"/>
      <w:pPr>
        <w:tabs>
          <w:tab w:val="num" w:pos="1621"/>
        </w:tabs>
        <w:ind w:left="1621" w:hanging="360"/>
      </w:pPr>
      <w:rPr>
        <w:rFonts w:ascii="Wingdings" w:hAnsi="Wingdings" w:hint="default"/>
      </w:rPr>
    </w:lvl>
    <w:lvl w:ilvl="3" w:tplc="041B0001" w:tentative="1">
      <w:start w:val="1"/>
      <w:numFmt w:val="bullet"/>
      <w:lvlText w:val=""/>
      <w:lvlJc w:val="left"/>
      <w:pPr>
        <w:tabs>
          <w:tab w:val="num" w:pos="2341"/>
        </w:tabs>
        <w:ind w:left="2341" w:hanging="360"/>
      </w:pPr>
      <w:rPr>
        <w:rFonts w:ascii="Symbol" w:hAnsi="Symbol" w:hint="default"/>
      </w:rPr>
    </w:lvl>
    <w:lvl w:ilvl="4" w:tplc="041B0003" w:tentative="1">
      <w:start w:val="1"/>
      <w:numFmt w:val="bullet"/>
      <w:lvlText w:val="o"/>
      <w:lvlJc w:val="left"/>
      <w:pPr>
        <w:tabs>
          <w:tab w:val="num" w:pos="3061"/>
        </w:tabs>
        <w:ind w:left="3061" w:hanging="360"/>
      </w:pPr>
      <w:rPr>
        <w:rFonts w:ascii="Courier New" w:hAnsi="Courier New" w:cs="Courier New" w:hint="default"/>
      </w:rPr>
    </w:lvl>
    <w:lvl w:ilvl="5" w:tplc="041B0005" w:tentative="1">
      <w:start w:val="1"/>
      <w:numFmt w:val="bullet"/>
      <w:lvlText w:val=""/>
      <w:lvlJc w:val="left"/>
      <w:pPr>
        <w:tabs>
          <w:tab w:val="num" w:pos="3781"/>
        </w:tabs>
        <w:ind w:left="3781" w:hanging="360"/>
      </w:pPr>
      <w:rPr>
        <w:rFonts w:ascii="Wingdings" w:hAnsi="Wingdings" w:hint="default"/>
      </w:rPr>
    </w:lvl>
    <w:lvl w:ilvl="6" w:tplc="041B0001" w:tentative="1">
      <w:start w:val="1"/>
      <w:numFmt w:val="bullet"/>
      <w:lvlText w:val=""/>
      <w:lvlJc w:val="left"/>
      <w:pPr>
        <w:tabs>
          <w:tab w:val="num" w:pos="4501"/>
        </w:tabs>
        <w:ind w:left="4501" w:hanging="360"/>
      </w:pPr>
      <w:rPr>
        <w:rFonts w:ascii="Symbol" w:hAnsi="Symbol" w:hint="default"/>
      </w:rPr>
    </w:lvl>
    <w:lvl w:ilvl="7" w:tplc="041B0003" w:tentative="1">
      <w:start w:val="1"/>
      <w:numFmt w:val="bullet"/>
      <w:lvlText w:val="o"/>
      <w:lvlJc w:val="left"/>
      <w:pPr>
        <w:tabs>
          <w:tab w:val="num" w:pos="5221"/>
        </w:tabs>
        <w:ind w:left="5221" w:hanging="360"/>
      </w:pPr>
      <w:rPr>
        <w:rFonts w:ascii="Courier New" w:hAnsi="Courier New" w:cs="Courier New" w:hint="default"/>
      </w:rPr>
    </w:lvl>
    <w:lvl w:ilvl="8" w:tplc="041B0005" w:tentative="1">
      <w:start w:val="1"/>
      <w:numFmt w:val="bullet"/>
      <w:lvlText w:val=""/>
      <w:lvlJc w:val="left"/>
      <w:pPr>
        <w:tabs>
          <w:tab w:val="num" w:pos="5941"/>
        </w:tabs>
        <w:ind w:left="5941" w:hanging="360"/>
      </w:pPr>
      <w:rPr>
        <w:rFonts w:ascii="Wingdings" w:hAnsi="Wingdings" w:hint="default"/>
      </w:rPr>
    </w:lvl>
  </w:abstractNum>
  <w:abstractNum w:abstractNumId="33">
    <w:nsid w:val="6D46712F"/>
    <w:multiLevelType w:val="multilevel"/>
    <w:tmpl w:val="D906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D64681"/>
    <w:multiLevelType w:val="multilevel"/>
    <w:tmpl w:val="C13CAB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05D7A57"/>
    <w:multiLevelType w:val="multilevel"/>
    <w:tmpl w:val="80FCA6C0"/>
    <w:lvl w:ilvl="0">
      <w:start w:val="5"/>
      <w:numFmt w:val="bullet"/>
      <w:lvlText w:val=""/>
      <w:lvlJc w:val="left"/>
      <w:pPr>
        <w:tabs>
          <w:tab w:val="num" w:pos="360"/>
        </w:tabs>
        <w:ind w:left="360" w:hanging="360"/>
      </w:pPr>
      <w:rPr>
        <w:rFonts w:ascii="Symbol" w:eastAsia="Times New Roman"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nsid w:val="78C97C0B"/>
    <w:multiLevelType w:val="hybridMultilevel"/>
    <w:tmpl w:val="F1C01498"/>
    <w:lvl w:ilvl="0" w:tplc="DB92E9B0">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7BEF4B61"/>
    <w:multiLevelType w:val="hybridMultilevel"/>
    <w:tmpl w:val="1048F83E"/>
    <w:lvl w:ilvl="0" w:tplc="FFFFFFFF">
      <w:start w:val="1"/>
      <w:numFmt w:val="bullet"/>
      <w:lvlText w:val=""/>
      <w:lvlJc w:val="left"/>
      <w:pPr>
        <w:tabs>
          <w:tab w:val="num" w:pos="340"/>
        </w:tabs>
        <w:ind w:left="340" w:hanging="113"/>
      </w:pPr>
      <w:rPr>
        <w:rFonts w:ascii="Wingdings 2" w:hAnsi="Wingdings 2"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0"/>
  </w:num>
  <w:num w:numId="3">
    <w:abstractNumId w:val="11"/>
  </w:num>
  <w:num w:numId="4">
    <w:abstractNumId w:val="15"/>
  </w:num>
  <w:num w:numId="5">
    <w:abstractNumId w:val="21"/>
  </w:num>
  <w:num w:numId="6">
    <w:abstractNumId w:val="36"/>
  </w:num>
  <w:num w:numId="7">
    <w:abstractNumId w:val="16"/>
  </w:num>
  <w:num w:numId="8">
    <w:abstractNumId w:val="10"/>
  </w:num>
  <w:num w:numId="9">
    <w:abstractNumId w:val="25"/>
  </w:num>
  <w:num w:numId="10">
    <w:abstractNumId w:val="24"/>
  </w:num>
  <w:num w:numId="11">
    <w:abstractNumId w:val="19"/>
  </w:num>
  <w:num w:numId="12">
    <w:abstractNumId w:val="13"/>
  </w:num>
  <w:num w:numId="13">
    <w:abstractNumId w:val="2"/>
  </w:num>
  <w:num w:numId="14">
    <w:abstractNumId w:val="23"/>
  </w:num>
  <w:num w:numId="15">
    <w:abstractNumId w:val="18"/>
  </w:num>
  <w:num w:numId="16">
    <w:abstractNumId w:val="26"/>
  </w:num>
  <w:num w:numId="17">
    <w:abstractNumId w:val="27"/>
  </w:num>
  <w:num w:numId="18">
    <w:abstractNumId w:val="7"/>
  </w:num>
  <w:num w:numId="19">
    <w:abstractNumId w:val="6"/>
  </w:num>
  <w:num w:numId="20">
    <w:abstractNumId w:val="35"/>
  </w:num>
  <w:num w:numId="21">
    <w:abstractNumId w:val="14"/>
  </w:num>
  <w:num w:numId="22">
    <w:abstractNumId w:val="34"/>
  </w:num>
  <w:num w:numId="23">
    <w:abstractNumId w:val="4"/>
  </w:num>
  <w:num w:numId="24">
    <w:abstractNumId w:val="33"/>
  </w:num>
  <w:num w:numId="25">
    <w:abstractNumId w:val="0"/>
  </w:num>
  <w:num w:numId="26">
    <w:abstractNumId w:val="28"/>
  </w:num>
  <w:num w:numId="27">
    <w:abstractNumId w:val="20"/>
  </w:num>
  <w:num w:numId="28">
    <w:abstractNumId w:val="29"/>
  </w:num>
  <w:num w:numId="29">
    <w:abstractNumId w:val="32"/>
  </w:num>
  <w:num w:numId="30">
    <w:abstractNumId w:val="9"/>
  </w:num>
  <w:num w:numId="31">
    <w:abstractNumId w:val="3"/>
  </w:num>
  <w:num w:numId="32">
    <w:abstractNumId w:val="17"/>
  </w:num>
  <w:num w:numId="33">
    <w:abstractNumId w:val="1"/>
  </w:num>
  <w:num w:numId="34">
    <w:abstractNumId w:val="37"/>
  </w:num>
  <w:num w:numId="35">
    <w:abstractNumId w:val="22"/>
  </w:num>
  <w:num w:numId="36">
    <w:abstractNumId w:val="12"/>
  </w:num>
  <w:num w:numId="37">
    <w:abstractNumId w:val="3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6699"/>
    <w:rsid w:val="0001284A"/>
    <w:rsid w:val="00022B4C"/>
    <w:rsid w:val="00041C07"/>
    <w:rsid w:val="00051038"/>
    <w:rsid w:val="000577A6"/>
    <w:rsid w:val="00057EDA"/>
    <w:rsid w:val="000714B8"/>
    <w:rsid w:val="00085AB4"/>
    <w:rsid w:val="000974F7"/>
    <w:rsid w:val="000A315F"/>
    <w:rsid w:val="000D6F4E"/>
    <w:rsid w:val="000E32A1"/>
    <w:rsid w:val="000F360A"/>
    <w:rsid w:val="00122079"/>
    <w:rsid w:val="00127661"/>
    <w:rsid w:val="001511F7"/>
    <w:rsid w:val="00160163"/>
    <w:rsid w:val="00182C5B"/>
    <w:rsid w:val="001959A0"/>
    <w:rsid w:val="001A7CBD"/>
    <w:rsid w:val="001B027C"/>
    <w:rsid w:val="001B76F8"/>
    <w:rsid w:val="001D3417"/>
    <w:rsid w:val="001E0C93"/>
    <w:rsid w:val="001E2EDD"/>
    <w:rsid w:val="001E5A3C"/>
    <w:rsid w:val="001E6FCB"/>
    <w:rsid w:val="001F31A2"/>
    <w:rsid w:val="001F3BCA"/>
    <w:rsid w:val="00216976"/>
    <w:rsid w:val="00217AD2"/>
    <w:rsid w:val="00234DE1"/>
    <w:rsid w:val="002350FF"/>
    <w:rsid w:val="00247D0E"/>
    <w:rsid w:val="0026583A"/>
    <w:rsid w:val="00274950"/>
    <w:rsid w:val="0027544C"/>
    <w:rsid w:val="002869C5"/>
    <w:rsid w:val="00292CAC"/>
    <w:rsid w:val="00297DD8"/>
    <w:rsid w:val="002A051D"/>
    <w:rsid w:val="002A7327"/>
    <w:rsid w:val="002A7718"/>
    <w:rsid w:val="002B4FBC"/>
    <w:rsid w:val="002C0DD6"/>
    <w:rsid w:val="002C2647"/>
    <w:rsid w:val="002D2A4F"/>
    <w:rsid w:val="002E6D94"/>
    <w:rsid w:val="002F7A91"/>
    <w:rsid w:val="00310472"/>
    <w:rsid w:val="00314CE9"/>
    <w:rsid w:val="0036193E"/>
    <w:rsid w:val="00366A99"/>
    <w:rsid w:val="00370CFD"/>
    <w:rsid w:val="003A36BA"/>
    <w:rsid w:val="003B67D3"/>
    <w:rsid w:val="003E5844"/>
    <w:rsid w:val="0040498C"/>
    <w:rsid w:val="00407549"/>
    <w:rsid w:val="00456D1A"/>
    <w:rsid w:val="00476A4F"/>
    <w:rsid w:val="00481DA6"/>
    <w:rsid w:val="004931D9"/>
    <w:rsid w:val="004A4E9E"/>
    <w:rsid w:val="004B2B51"/>
    <w:rsid w:val="004B36BC"/>
    <w:rsid w:val="004D6699"/>
    <w:rsid w:val="004D7F99"/>
    <w:rsid w:val="004F5443"/>
    <w:rsid w:val="00535AB6"/>
    <w:rsid w:val="005700DB"/>
    <w:rsid w:val="005956EA"/>
    <w:rsid w:val="00596A60"/>
    <w:rsid w:val="005C187A"/>
    <w:rsid w:val="005C2015"/>
    <w:rsid w:val="005D4B3B"/>
    <w:rsid w:val="005E0F8B"/>
    <w:rsid w:val="005E6563"/>
    <w:rsid w:val="00613B1B"/>
    <w:rsid w:val="00631FDD"/>
    <w:rsid w:val="00636C2A"/>
    <w:rsid w:val="006436B3"/>
    <w:rsid w:val="0065422F"/>
    <w:rsid w:val="00654E33"/>
    <w:rsid w:val="00686635"/>
    <w:rsid w:val="006C1CCE"/>
    <w:rsid w:val="006C7A79"/>
    <w:rsid w:val="006F7F7A"/>
    <w:rsid w:val="00703947"/>
    <w:rsid w:val="00715583"/>
    <w:rsid w:val="00730AFA"/>
    <w:rsid w:val="00737CC0"/>
    <w:rsid w:val="00756234"/>
    <w:rsid w:val="007A2732"/>
    <w:rsid w:val="007B225B"/>
    <w:rsid w:val="007B354F"/>
    <w:rsid w:val="007B4FF6"/>
    <w:rsid w:val="007D65FE"/>
    <w:rsid w:val="00810D1F"/>
    <w:rsid w:val="00844497"/>
    <w:rsid w:val="00845753"/>
    <w:rsid w:val="00897271"/>
    <w:rsid w:val="008C4B93"/>
    <w:rsid w:val="008C6B17"/>
    <w:rsid w:val="008D3B98"/>
    <w:rsid w:val="008F4085"/>
    <w:rsid w:val="008F57B8"/>
    <w:rsid w:val="00902147"/>
    <w:rsid w:val="00912FD0"/>
    <w:rsid w:val="009332DA"/>
    <w:rsid w:val="00960BDE"/>
    <w:rsid w:val="00967B41"/>
    <w:rsid w:val="00976D56"/>
    <w:rsid w:val="00980CEF"/>
    <w:rsid w:val="0099408E"/>
    <w:rsid w:val="009A7622"/>
    <w:rsid w:val="009B34BB"/>
    <w:rsid w:val="009E1667"/>
    <w:rsid w:val="009E190A"/>
    <w:rsid w:val="00A162C3"/>
    <w:rsid w:val="00A254B2"/>
    <w:rsid w:val="00A26023"/>
    <w:rsid w:val="00A332BF"/>
    <w:rsid w:val="00A33BA6"/>
    <w:rsid w:val="00A33EE1"/>
    <w:rsid w:val="00A34037"/>
    <w:rsid w:val="00A344AD"/>
    <w:rsid w:val="00A63E2B"/>
    <w:rsid w:val="00A81262"/>
    <w:rsid w:val="00A85FFA"/>
    <w:rsid w:val="00AF5A23"/>
    <w:rsid w:val="00B140E1"/>
    <w:rsid w:val="00B208BB"/>
    <w:rsid w:val="00B40B8F"/>
    <w:rsid w:val="00B40E22"/>
    <w:rsid w:val="00B439E7"/>
    <w:rsid w:val="00B4779F"/>
    <w:rsid w:val="00B67255"/>
    <w:rsid w:val="00B82654"/>
    <w:rsid w:val="00BA51C1"/>
    <w:rsid w:val="00BA6ED1"/>
    <w:rsid w:val="00BB47A3"/>
    <w:rsid w:val="00BB5770"/>
    <w:rsid w:val="00BC619C"/>
    <w:rsid w:val="00BD5A1F"/>
    <w:rsid w:val="00BF0DC6"/>
    <w:rsid w:val="00BF5500"/>
    <w:rsid w:val="00BF7C28"/>
    <w:rsid w:val="00C071B7"/>
    <w:rsid w:val="00C4207D"/>
    <w:rsid w:val="00C61732"/>
    <w:rsid w:val="00C906C5"/>
    <w:rsid w:val="00CB5D3A"/>
    <w:rsid w:val="00CC0408"/>
    <w:rsid w:val="00CD3177"/>
    <w:rsid w:val="00CD486D"/>
    <w:rsid w:val="00CF174D"/>
    <w:rsid w:val="00D122B0"/>
    <w:rsid w:val="00D1789B"/>
    <w:rsid w:val="00D21AA7"/>
    <w:rsid w:val="00D23346"/>
    <w:rsid w:val="00D509FD"/>
    <w:rsid w:val="00D619BF"/>
    <w:rsid w:val="00D6626E"/>
    <w:rsid w:val="00D70196"/>
    <w:rsid w:val="00D85BC6"/>
    <w:rsid w:val="00D9633E"/>
    <w:rsid w:val="00DC142A"/>
    <w:rsid w:val="00DE0C71"/>
    <w:rsid w:val="00DE545A"/>
    <w:rsid w:val="00E04A3F"/>
    <w:rsid w:val="00E362A9"/>
    <w:rsid w:val="00E41A64"/>
    <w:rsid w:val="00E73ACF"/>
    <w:rsid w:val="00E7590D"/>
    <w:rsid w:val="00E838F0"/>
    <w:rsid w:val="00E9184F"/>
    <w:rsid w:val="00E931BE"/>
    <w:rsid w:val="00EB28CE"/>
    <w:rsid w:val="00EB5A4D"/>
    <w:rsid w:val="00EB795D"/>
    <w:rsid w:val="00EE585A"/>
    <w:rsid w:val="00EF1E4B"/>
    <w:rsid w:val="00F13007"/>
    <w:rsid w:val="00F139EC"/>
    <w:rsid w:val="00F42A76"/>
    <w:rsid w:val="00F46D0C"/>
    <w:rsid w:val="00F63384"/>
    <w:rsid w:val="00F63657"/>
    <w:rsid w:val="00FB4607"/>
    <w:rsid w:val="00FD35F1"/>
    <w:rsid w:val="00FE5195"/>
    <w:rsid w:val="00FF64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F65554"/>
  <w15:docId w15:val="{9F34743E-73B2-4509-A109-CD5C9F9B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F3BCA"/>
    <w:rPr>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semiHidden/>
    <w:rsid w:val="00C61732"/>
    <w:rPr>
      <w:rFonts w:ascii="Tahoma" w:hAnsi="Tahoma" w:cs="Tahoma"/>
      <w:sz w:val="16"/>
      <w:szCs w:val="16"/>
    </w:rPr>
  </w:style>
  <w:style w:type="paragraph" w:customStyle="1" w:styleId="Char1Char">
    <w:name w:val="Char1 Char"/>
    <w:basedOn w:val="Normlny"/>
    <w:autoRedefine/>
    <w:rsid w:val="00FE5195"/>
    <w:pPr>
      <w:numPr>
        <w:ilvl w:val="1"/>
        <w:numId w:val="37"/>
      </w:numPr>
      <w:tabs>
        <w:tab w:val="num" w:pos="426"/>
      </w:tabs>
      <w:spacing w:line="240" w:lineRule="exact"/>
      <w:ind w:left="426" w:hanging="426"/>
    </w:pPr>
    <w:rPr>
      <w:rFonts w:ascii="Verdana" w:eastAsia="Arial" w:hAnsi="Verdana" w:cs="Arial"/>
      <w:sz w:val="20"/>
      <w:lang w:val="en-US" w:eastAsia="en-US"/>
    </w:rPr>
  </w:style>
  <w:style w:type="paragraph" w:customStyle="1" w:styleId="Char1CharChar">
    <w:name w:val="Char1 Char Char"/>
    <w:basedOn w:val="Normlny"/>
    <w:autoRedefine/>
    <w:rsid w:val="00654E33"/>
    <w:pPr>
      <w:tabs>
        <w:tab w:val="num" w:pos="1440"/>
      </w:tabs>
      <w:spacing w:after="160" w:line="240" w:lineRule="exact"/>
      <w:ind w:left="1440" w:hanging="720"/>
    </w:pPr>
    <w:rPr>
      <w:rFonts w:ascii="Verdana" w:eastAsia="Arial" w:hAnsi="Verdana" w:cs="Arial"/>
      <w:sz w:val="20"/>
      <w:lang w:val="en-US" w:eastAsia="en-US"/>
    </w:rPr>
  </w:style>
  <w:style w:type="paragraph" w:styleId="Normlnywebov">
    <w:name w:val="Normal (Web)"/>
    <w:basedOn w:val="Normlny"/>
    <w:rsid w:val="00960BDE"/>
    <w:pPr>
      <w:spacing w:before="100" w:beforeAutospacing="1" w:after="100" w:afterAutospacing="1"/>
    </w:pPr>
    <w:rPr>
      <w:lang w:val="sk-SK" w:eastAsia="sk-SK"/>
    </w:rPr>
  </w:style>
  <w:style w:type="paragraph" w:customStyle="1" w:styleId="CharCharCharChar">
    <w:name w:val="Char Char Char Char"/>
    <w:basedOn w:val="Normlny"/>
    <w:rsid w:val="00247D0E"/>
    <w:pPr>
      <w:spacing w:after="160" w:line="240" w:lineRule="exact"/>
    </w:pPr>
    <w:rPr>
      <w:rFonts w:ascii="Tahoma" w:hAnsi="Tahoma"/>
      <w:sz w:val="20"/>
      <w:szCs w:val="20"/>
      <w:lang w:val="sk-SK" w:eastAsia="en-US"/>
    </w:rPr>
  </w:style>
  <w:style w:type="paragraph" w:customStyle="1" w:styleId="CharChar1">
    <w:name w:val="Char Char1"/>
    <w:basedOn w:val="Normlny"/>
    <w:autoRedefine/>
    <w:rsid w:val="00E931BE"/>
    <w:pPr>
      <w:tabs>
        <w:tab w:val="num" w:pos="426"/>
        <w:tab w:val="num" w:pos="1440"/>
      </w:tabs>
      <w:spacing w:line="240" w:lineRule="exact"/>
      <w:ind w:left="426" w:hanging="426"/>
    </w:pPr>
    <w:rPr>
      <w:rFonts w:ascii="Verdana" w:eastAsia="Arial" w:hAnsi="Verdana" w:cs="Arial"/>
      <w:sz w:val="20"/>
      <w:lang w:val="en-US" w:eastAsia="en-US"/>
    </w:rPr>
  </w:style>
  <w:style w:type="paragraph" w:customStyle="1" w:styleId="Char">
    <w:name w:val="Char"/>
    <w:basedOn w:val="Normlny"/>
    <w:autoRedefine/>
    <w:rsid w:val="00976D56"/>
    <w:pPr>
      <w:spacing w:after="160" w:line="240" w:lineRule="exact"/>
    </w:pPr>
    <w:rPr>
      <w:rFonts w:ascii="Verdana" w:eastAsia="Arial" w:hAnsi="Verdana" w:cs="Arial"/>
      <w:sz w:val="20"/>
      <w:lang w:val="en-US" w:eastAsia="en-US"/>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lny"/>
    <w:autoRedefine/>
    <w:rsid w:val="001E0C93"/>
    <w:pPr>
      <w:numPr>
        <w:ilvl w:val="1"/>
        <w:numId w:val="4"/>
      </w:numPr>
      <w:tabs>
        <w:tab w:val="num" w:pos="426"/>
      </w:tabs>
      <w:spacing w:line="240" w:lineRule="exact"/>
      <w:ind w:left="426" w:hanging="426"/>
    </w:pPr>
    <w:rPr>
      <w:rFonts w:ascii="Verdana" w:eastAsia="Arial" w:hAnsi="Verdana" w:cs="Arial"/>
      <w:lang w:val="en-US" w:eastAsia="en-US"/>
    </w:rPr>
  </w:style>
  <w:style w:type="paragraph" w:customStyle="1" w:styleId="lnokzmluvy">
    <w:name w:val="Článok zmluvy"/>
    <w:rsid w:val="00F139EC"/>
    <w:pPr>
      <w:jc w:val="both"/>
    </w:pPr>
    <w:rPr>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lny"/>
    <w:autoRedefine/>
    <w:rsid w:val="00F139EC"/>
    <w:pPr>
      <w:spacing w:after="160" w:line="240" w:lineRule="exact"/>
    </w:pPr>
    <w:rPr>
      <w:rFonts w:ascii="Verdana" w:eastAsia="Arial" w:hAnsi="Verdana" w:cs="Arial"/>
      <w:sz w:val="20"/>
      <w:lang w:val="en-US" w:eastAsia="en-US"/>
    </w:rPr>
  </w:style>
  <w:style w:type="paragraph" w:customStyle="1" w:styleId="CharChar4CharCharChar">
    <w:name w:val="Char Char4 Char Char Char"/>
    <w:basedOn w:val="Normlny"/>
    <w:autoRedefine/>
    <w:rsid w:val="00A33EE1"/>
    <w:pPr>
      <w:spacing w:after="160" w:line="240" w:lineRule="exact"/>
    </w:pPr>
    <w:rPr>
      <w:rFonts w:ascii="Verdana" w:eastAsia="Arial" w:hAnsi="Verdana" w:cs="Arial"/>
      <w:sz w:val="20"/>
      <w:lang w:val="en-US" w:eastAsia="en-US"/>
    </w:rPr>
  </w:style>
  <w:style w:type="character" w:styleId="Odkaznakomentr">
    <w:name w:val="annotation reference"/>
    <w:basedOn w:val="Predvolenpsmoodseku"/>
    <w:semiHidden/>
    <w:rsid w:val="00B4779F"/>
    <w:rPr>
      <w:sz w:val="16"/>
      <w:szCs w:val="16"/>
    </w:rPr>
  </w:style>
  <w:style w:type="paragraph" w:styleId="Textkomentra">
    <w:name w:val="annotation text"/>
    <w:basedOn w:val="Normlny"/>
    <w:semiHidden/>
    <w:rsid w:val="00B4779F"/>
    <w:rPr>
      <w:sz w:val="20"/>
      <w:szCs w:val="20"/>
    </w:rPr>
  </w:style>
  <w:style w:type="paragraph" w:styleId="Predmetkomentra">
    <w:name w:val="annotation subject"/>
    <w:basedOn w:val="Textkomentra"/>
    <w:next w:val="Textkomentra"/>
    <w:semiHidden/>
    <w:rsid w:val="00B4779F"/>
    <w:rPr>
      <w:b/>
      <w:bCs/>
    </w:rPr>
  </w:style>
  <w:style w:type="paragraph" w:customStyle="1" w:styleId="CharChar4">
    <w:name w:val="Char Char4"/>
    <w:basedOn w:val="Normlny"/>
    <w:autoRedefine/>
    <w:rsid w:val="001511F7"/>
    <w:pPr>
      <w:spacing w:after="160" w:line="240" w:lineRule="exact"/>
    </w:pPr>
    <w:rPr>
      <w:rFonts w:ascii="Verdana" w:eastAsia="Arial" w:hAnsi="Verdana" w:cs="Arial"/>
      <w:sz w:val="20"/>
      <w:lang w:val="en-US" w:eastAsia="en-US"/>
    </w:rPr>
  </w:style>
  <w:style w:type="paragraph" w:customStyle="1" w:styleId="CharChar">
    <w:name w:val="Char Char"/>
    <w:basedOn w:val="Normlny"/>
    <w:autoRedefine/>
    <w:rsid w:val="00A85FFA"/>
    <w:pPr>
      <w:spacing w:after="160" w:line="240" w:lineRule="exact"/>
    </w:pPr>
    <w:rPr>
      <w:rFonts w:ascii="Verdana" w:eastAsia="Arial" w:hAnsi="Verdana" w:cs="Arial"/>
      <w:sz w:val="20"/>
      <w:lang w:val="en-US" w:eastAsia="en-US"/>
    </w:rPr>
  </w:style>
  <w:style w:type="paragraph" w:customStyle="1" w:styleId="CharCharCharCharCharCharCharCharCharCharChar">
    <w:name w:val="Char Char Char Char Char Char Char Char Char Char Char"/>
    <w:basedOn w:val="Normlny"/>
    <w:autoRedefine/>
    <w:rsid w:val="000A315F"/>
    <w:pPr>
      <w:tabs>
        <w:tab w:val="num" w:pos="1440"/>
      </w:tabs>
      <w:spacing w:after="160" w:line="240" w:lineRule="exact"/>
      <w:ind w:left="1440" w:hanging="720"/>
    </w:pPr>
    <w:rPr>
      <w:rFonts w:ascii="Verdana" w:eastAsia="Arial" w:hAnsi="Verdana" w:cs="Arial"/>
      <w:sz w:val="20"/>
      <w:lang w:val="en-US" w:eastAsia="en-US"/>
    </w:rPr>
  </w:style>
  <w:style w:type="paragraph" w:styleId="Textpoznmkypodiarou">
    <w:name w:val="footnote text"/>
    <w:basedOn w:val="Normlny"/>
    <w:link w:val="TextpoznmkypodiarouChar"/>
    <w:uiPriority w:val="99"/>
    <w:semiHidden/>
    <w:unhideWhenUsed/>
    <w:rsid w:val="00D21AA7"/>
    <w:rPr>
      <w:sz w:val="20"/>
      <w:szCs w:val="20"/>
    </w:rPr>
  </w:style>
  <w:style w:type="character" w:customStyle="1" w:styleId="TextpoznmkypodiarouChar">
    <w:name w:val="Text poznámky pod čiarou Char"/>
    <w:basedOn w:val="Predvolenpsmoodseku"/>
    <w:link w:val="Textpoznmkypodiarou"/>
    <w:uiPriority w:val="99"/>
    <w:semiHidden/>
    <w:rsid w:val="00D21AA7"/>
    <w:rPr>
      <w:lang w:val="cs-CZ" w:eastAsia="cs-CZ"/>
    </w:rPr>
  </w:style>
  <w:style w:type="character" w:styleId="Odkaznapoznmkupodiarou">
    <w:name w:val="footnote reference"/>
    <w:basedOn w:val="Predvolenpsmoodseku"/>
    <w:uiPriority w:val="99"/>
    <w:semiHidden/>
    <w:unhideWhenUsed/>
    <w:rsid w:val="00D21AA7"/>
    <w:rPr>
      <w:vertAlign w:val="superscript"/>
    </w:rPr>
  </w:style>
  <w:style w:type="paragraph" w:styleId="Odsekzoznamu">
    <w:name w:val="List Paragraph"/>
    <w:basedOn w:val="Normlny"/>
    <w:uiPriority w:val="34"/>
    <w:qFormat/>
    <w:rsid w:val="00B439E7"/>
    <w:pPr>
      <w:ind w:left="720"/>
      <w:contextualSpacing/>
    </w:pPr>
  </w:style>
  <w:style w:type="paragraph" w:styleId="Hlavika">
    <w:name w:val="header"/>
    <w:basedOn w:val="Normlny"/>
    <w:link w:val="HlavikaChar"/>
    <w:uiPriority w:val="99"/>
    <w:unhideWhenUsed/>
    <w:rsid w:val="00160163"/>
    <w:pPr>
      <w:tabs>
        <w:tab w:val="center" w:pos="4536"/>
        <w:tab w:val="right" w:pos="9072"/>
      </w:tabs>
    </w:pPr>
  </w:style>
  <w:style w:type="character" w:customStyle="1" w:styleId="HlavikaChar">
    <w:name w:val="Hlavička Char"/>
    <w:basedOn w:val="Predvolenpsmoodseku"/>
    <w:link w:val="Hlavika"/>
    <w:uiPriority w:val="99"/>
    <w:rsid w:val="00160163"/>
    <w:rPr>
      <w:sz w:val="24"/>
      <w:szCs w:val="24"/>
      <w:lang w:val="cs-CZ" w:eastAsia="cs-CZ"/>
    </w:rPr>
  </w:style>
  <w:style w:type="paragraph" w:styleId="Pta">
    <w:name w:val="footer"/>
    <w:basedOn w:val="Normlny"/>
    <w:link w:val="PtaChar"/>
    <w:uiPriority w:val="99"/>
    <w:unhideWhenUsed/>
    <w:rsid w:val="00160163"/>
    <w:pPr>
      <w:tabs>
        <w:tab w:val="center" w:pos="4536"/>
        <w:tab w:val="right" w:pos="9072"/>
      </w:tabs>
    </w:pPr>
  </w:style>
  <w:style w:type="character" w:customStyle="1" w:styleId="PtaChar">
    <w:name w:val="Päta Char"/>
    <w:basedOn w:val="Predvolenpsmoodseku"/>
    <w:link w:val="Pta"/>
    <w:uiPriority w:val="99"/>
    <w:rsid w:val="00160163"/>
    <w:rPr>
      <w:sz w:val="24"/>
      <w:szCs w:val="24"/>
      <w:lang w:val="cs-CZ" w:eastAsia="cs-CZ"/>
    </w:rPr>
  </w:style>
  <w:style w:type="character" w:styleId="Hypertextovprepojenie">
    <w:name w:val="Hyperlink"/>
    <w:basedOn w:val="Predvolenpsmoodseku"/>
    <w:uiPriority w:val="99"/>
    <w:unhideWhenUsed/>
    <w:rsid w:val="00F63657"/>
    <w:rPr>
      <w:color w:val="0000FF" w:themeColor="hyperlink"/>
      <w:u w:val="single"/>
    </w:rPr>
  </w:style>
  <w:style w:type="character" w:styleId="PouitHypertextovPrepojenie">
    <w:name w:val="FollowedHyperlink"/>
    <w:basedOn w:val="Predvolenpsmoodseku"/>
    <w:uiPriority w:val="99"/>
    <w:semiHidden/>
    <w:unhideWhenUsed/>
    <w:rsid w:val="00EB28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difslovakia@cardif.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npparibascardi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6D218-86CC-4E1D-A292-B38788B16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1183</Words>
  <Characters>6744</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Zadanie pre leták Cardif – Bill protection</vt:lpstr>
    </vt:vector>
  </TitlesOfParts>
  <Company>.</Company>
  <LinksUpToDate>false</LinksUpToDate>
  <CharactersWithSpaces>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Zadanie pre leták Cardif – Bill protection</dc:title>
  <dc:creator>drabikova klaudia</dc:creator>
  <cp:lastModifiedBy>Filip Mracka</cp:lastModifiedBy>
  <cp:revision>23</cp:revision>
  <cp:lastPrinted>2010-10-11T08:21:00Z</cp:lastPrinted>
  <dcterms:created xsi:type="dcterms:W3CDTF">2015-06-18T13:08:00Z</dcterms:created>
  <dcterms:modified xsi:type="dcterms:W3CDTF">2015-11-09T14:41:00Z</dcterms:modified>
</cp:coreProperties>
</file>